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F9" w:rsidRDefault="000D49F9" w:rsidP="000D4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D49F9" w:rsidRDefault="000D49F9" w:rsidP="000D4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D49F9" w:rsidRDefault="000D49F9" w:rsidP="000D4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 ОБРАЗОВАНИЯ  ДМИТРОВСКОГО РАЙОНА</w:t>
      </w:r>
    </w:p>
    <w:p w:rsidR="000D49F9" w:rsidRDefault="000D49F9" w:rsidP="000D49F9">
      <w:pPr>
        <w:jc w:val="center"/>
        <w:rPr>
          <w:b/>
          <w:sz w:val="28"/>
          <w:szCs w:val="28"/>
        </w:rPr>
      </w:pPr>
    </w:p>
    <w:p w:rsidR="000D49F9" w:rsidRDefault="000D49F9" w:rsidP="000D49F9"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</w:t>
      </w:r>
    </w:p>
    <w:p w:rsidR="000D49F9" w:rsidRDefault="000D49F9" w:rsidP="000D49F9"/>
    <w:p w:rsidR="000D49F9" w:rsidRDefault="00D83816" w:rsidP="000D49F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12DF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B1885">
        <w:rPr>
          <w:sz w:val="28"/>
          <w:szCs w:val="28"/>
        </w:rPr>
        <w:t xml:space="preserve">»  </w:t>
      </w:r>
      <w:r>
        <w:rPr>
          <w:sz w:val="28"/>
          <w:szCs w:val="28"/>
        </w:rPr>
        <w:t>марта</w:t>
      </w:r>
      <w:r w:rsidR="004C3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2021</w:t>
      </w:r>
      <w:r w:rsidR="000D49F9">
        <w:rPr>
          <w:sz w:val="28"/>
          <w:szCs w:val="28"/>
        </w:rPr>
        <w:t xml:space="preserve"> г.                                   </w:t>
      </w:r>
      <w:r w:rsidR="002C65EC">
        <w:rPr>
          <w:sz w:val="28"/>
          <w:szCs w:val="28"/>
        </w:rPr>
        <w:t xml:space="preserve">                                    </w:t>
      </w:r>
      <w:r w:rsidR="00C921A0">
        <w:rPr>
          <w:sz w:val="28"/>
          <w:szCs w:val="28"/>
        </w:rPr>
        <w:t xml:space="preserve">    </w:t>
      </w:r>
      <w:r w:rsidR="002C65E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B12DF4">
        <w:rPr>
          <w:sz w:val="28"/>
          <w:szCs w:val="28"/>
        </w:rPr>
        <w:t>70</w:t>
      </w:r>
    </w:p>
    <w:p w:rsidR="000D49F9" w:rsidRDefault="000D49F9" w:rsidP="000D49F9">
      <w:pPr>
        <w:rPr>
          <w:sz w:val="28"/>
          <w:szCs w:val="28"/>
        </w:rPr>
      </w:pPr>
      <w:r>
        <w:rPr>
          <w:sz w:val="28"/>
          <w:szCs w:val="28"/>
        </w:rPr>
        <w:t>г. Дмитровск</w:t>
      </w:r>
    </w:p>
    <w:p w:rsidR="000D49F9" w:rsidRDefault="000D49F9" w:rsidP="000D49F9">
      <w:pPr>
        <w:rPr>
          <w:sz w:val="28"/>
          <w:szCs w:val="28"/>
        </w:rPr>
      </w:pPr>
    </w:p>
    <w:p w:rsidR="00331F8C" w:rsidRDefault="000D49F9" w:rsidP="00B12DF4">
      <w:pPr>
        <w:jc w:val="center"/>
        <w:rPr>
          <w:sz w:val="28"/>
          <w:szCs w:val="28"/>
        </w:rPr>
      </w:pPr>
      <w:r w:rsidRPr="00D83816">
        <w:rPr>
          <w:sz w:val="28"/>
          <w:szCs w:val="28"/>
        </w:rPr>
        <w:t xml:space="preserve">Об </w:t>
      </w:r>
      <w:r w:rsidR="00D83816" w:rsidRPr="00D83816">
        <w:rPr>
          <w:sz w:val="28"/>
          <w:szCs w:val="28"/>
        </w:rPr>
        <w:t xml:space="preserve">утверждении муниципальной «дорожной карты» </w:t>
      </w:r>
      <w:r w:rsidR="00E7381A" w:rsidRPr="0073631A">
        <w:rPr>
          <w:sz w:val="28"/>
          <w:szCs w:val="28"/>
        </w:rPr>
        <w:t>методической</w:t>
      </w:r>
      <w:r w:rsidR="00E7381A" w:rsidRPr="0073631A">
        <w:rPr>
          <w:spacing w:val="1"/>
          <w:sz w:val="28"/>
          <w:szCs w:val="28"/>
        </w:rPr>
        <w:t xml:space="preserve"> </w:t>
      </w:r>
      <w:r w:rsidR="00E7381A" w:rsidRPr="0073631A">
        <w:rPr>
          <w:sz w:val="28"/>
          <w:szCs w:val="28"/>
        </w:rPr>
        <w:t>поддержки</w:t>
      </w:r>
      <w:r w:rsidR="00E7381A" w:rsidRPr="0073631A">
        <w:rPr>
          <w:spacing w:val="1"/>
          <w:sz w:val="28"/>
          <w:szCs w:val="28"/>
        </w:rPr>
        <w:t xml:space="preserve"> </w:t>
      </w:r>
      <w:r w:rsidR="00E7381A" w:rsidRPr="0073631A">
        <w:rPr>
          <w:sz w:val="28"/>
          <w:szCs w:val="28"/>
        </w:rPr>
        <w:t>общеобразовательных</w:t>
      </w:r>
      <w:r w:rsidR="00E7381A" w:rsidRPr="0073631A">
        <w:rPr>
          <w:spacing w:val="1"/>
          <w:sz w:val="28"/>
          <w:szCs w:val="28"/>
        </w:rPr>
        <w:t xml:space="preserve"> </w:t>
      </w:r>
      <w:r w:rsidR="00E7381A" w:rsidRPr="0073631A">
        <w:rPr>
          <w:sz w:val="28"/>
          <w:szCs w:val="28"/>
        </w:rPr>
        <w:t>организаций,</w:t>
      </w:r>
      <w:r w:rsidR="00E7381A" w:rsidRPr="0073631A">
        <w:rPr>
          <w:spacing w:val="-67"/>
          <w:sz w:val="28"/>
          <w:szCs w:val="28"/>
        </w:rPr>
        <w:t xml:space="preserve"> </w:t>
      </w:r>
      <w:r w:rsidR="00E7381A" w:rsidRPr="0073631A">
        <w:rPr>
          <w:sz w:val="28"/>
          <w:szCs w:val="28"/>
        </w:rPr>
        <w:t>имеющих низкие образовательные результаты обучающихся</w:t>
      </w:r>
    </w:p>
    <w:p w:rsidR="00E7381A" w:rsidRPr="00D83816" w:rsidRDefault="00E7381A" w:rsidP="00D83816">
      <w:pPr>
        <w:jc w:val="center"/>
        <w:rPr>
          <w:sz w:val="28"/>
          <w:szCs w:val="28"/>
        </w:rPr>
      </w:pPr>
    </w:p>
    <w:p w:rsidR="000D49F9" w:rsidRDefault="000B1885" w:rsidP="00B12D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1F8C">
        <w:rPr>
          <w:sz w:val="28"/>
          <w:szCs w:val="28"/>
        </w:rPr>
        <w:t>На основании приказа</w:t>
      </w:r>
      <w:r w:rsidR="000D49F9">
        <w:rPr>
          <w:sz w:val="28"/>
          <w:szCs w:val="28"/>
        </w:rPr>
        <w:t xml:space="preserve">  Департамента обр</w:t>
      </w:r>
      <w:r w:rsidR="00331F8C">
        <w:rPr>
          <w:sz w:val="28"/>
          <w:szCs w:val="28"/>
        </w:rPr>
        <w:t>азования Орловской области от 03</w:t>
      </w:r>
      <w:r w:rsidR="00C921A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31F8C">
        <w:rPr>
          <w:sz w:val="28"/>
          <w:szCs w:val="28"/>
        </w:rPr>
        <w:t>3. 2021</w:t>
      </w:r>
      <w:r w:rsidR="0073631A">
        <w:rPr>
          <w:sz w:val="28"/>
          <w:szCs w:val="28"/>
        </w:rPr>
        <w:t xml:space="preserve"> г. № 239</w:t>
      </w:r>
      <w:r w:rsidR="000D49F9">
        <w:rPr>
          <w:sz w:val="28"/>
          <w:szCs w:val="28"/>
        </w:rPr>
        <w:t xml:space="preserve">  </w:t>
      </w:r>
      <w:r w:rsidR="000D49F9" w:rsidRPr="0073631A">
        <w:rPr>
          <w:sz w:val="28"/>
          <w:szCs w:val="28"/>
        </w:rPr>
        <w:t>«</w:t>
      </w:r>
      <w:r w:rsidR="0073631A" w:rsidRPr="0073631A">
        <w:rPr>
          <w:sz w:val="28"/>
          <w:szCs w:val="28"/>
        </w:rPr>
        <w:t>Об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утверждении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регионального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плана-графика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реализации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проекта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по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организации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методической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поддержки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общеобразовательных</w:t>
      </w:r>
      <w:r w:rsidR="0073631A" w:rsidRPr="0073631A">
        <w:rPr>
          <w:spacing w:val="1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организаций,</w:t>
      </w:r>
      <w:r w:rsidR="0073631A" w:rsidRPr="0073631A">
        <w:rPr>
          <w:spacing w:val="-67"/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>имеющих низкие образовательные результаты обучающихся</w:t>
      </w:r>
      <w:r w:rsidR="004C3D64" w:rsidRPr="0073631A">
        <w:rPr>
          <w:sz w:val="28"/>
          <w:szCs w:val="28"/>
        </w:rPr>
        <w:t>»,</w:t>
      </w:r>
      <w:r w:rsidR="000D49F9" w:rsidRPr="0073631A">
        <w:rPr>
          <w:sz w:val="28"/>
          <w:szCs w:val="28"/>
        </w:rPr>
        <w:t xml:space="preserve"> </w:t>
      </w:r>
      <w:r w:rsidR="004C3D64" w:rsidRPr="0073631A">
        <w:rPr>
          <w:rFonts w:eastAsiaTheme="minorHAnsi"/>
          <w:sz w:val="28"/>
          <w:szCs w:val="28"/>
          <w:lang w:eastAsia="en-US"/>
        </w:rPr>
        <w:t xml:space="preserve">в целях </w:t>
      </w:r>
      <w:r w:rsidR="0073631A" w:rsidRPr="0073631A">
        <w:rPr>
          <w:rFonts w:eastAsiaTheme="minorHAnsi"/>
          <w:sz w:val="28"/>
          <w:szCs w:val="28"/>
          <w:lang w:eastAsia="en-US"/>
        </w:rPr>
        <w:t>создания условий для повышения качества образования в школах</w:t>
      </w:r>
      <w:r w:rsidR="0073631A">
        <w:rPr>
          <w:rFonts w:eastAsiaTheme="minorHAnsi"/>
          <w:sz w:val="28"/>
          <w:szCs w:val="28"/>
          <w:lang w:eastAsia="en-US"/>
        </w:rPr>
        <w:t xml:space="preserve"> Дмитровского района</w:t>
      </w:r>
      <w:proofErr w:type="gramStart"/>
      <w:r w:rsidR="0073631A">
        <w:rPr>
          <w:rFonts w:eastAsiaTheme="minorHAnsi"/>
          <w:sz w:val="28"/>
          <w:szCs w:val="28"/>
          <w:lang w:eastAsia="en-US"/>
        </w:rPr>
        <w:t xml:space="preserve"> </w:t>
      </w:r>
      <w:r w:rsidR="0073631A" w:rsidRPr="0073631A">
        <w:rPr>
          <w:rFonts w:eastAsiaTheme="minorHAnsi"/>
          <w:sz w:val="28"/>
          <w:szCs w:val="28"/>
          <w:lang w:eastAsia="en-US"/>
        </w:rPr>
        <w:t>,</w:t>
      </w:r>
      <w:proofErr w:type="gramEnd"/>
      <w:r w:rsidR="0073631A" w:rsidRPr="0073631A">
        <w:rPr>
          <w:rFonts w:eastAsiaTheme="minorHAnsi"/>
          <w:sz w:val="28"/>
          <w:szCs w:val="28"/>
          <w:lang w:eastAsia="en-US"/>
        </w:rPr>
        <w:t xml:space="preserve"> показывающих низкие результаты обучения,</w:t>
      </w:r>
      <w:r w:rsidR="000D49F9">
        <w:rPr>
          <w:sz w:val="28"/>
          <w:szCs w:val="28"/>
        </w:rPr>
        <w:t xml:space="preserve"> </w:t>
      </w:r>
      <w:proofErr w:type="spellStart"/>
      <w:r w:rsidR="000D49F9">
        <w:rPr>
          <w:sz w:val="28"/>
          <w:szCs w:val="28"/>
        </w:rPr>
        <w:t>п</w:t>
      </w:r>
      <w:proofErr w:type="spellEnd"/>
      <w:r w:rsidR="000D49F9">
        <w:rPr>
          <w:sz w:val="28"/>
          <w:szCs w:val="28"/>
        </w:rPr>
        <w:t xml:space="preserve"> </w:t>
      </w:r>
      <w:proofErr w:type="spellStart"/>
      <w:r w:rsidR="000D49F9">
        <w:rPr>
          <w:sz w:val="28"/>
          <w:szCs w:val="28"/>
        </w:rPr>
        <w:t>р</w:t>
      </w:r>
      <w:proofErr w:type="spellEnd"/>
      <w:r w:rsidR="000D49F9">
        <w:rPr>
          <w:sz w:val="28"/>
          <w:szCs w:val="28"/>
        </w:rPr>
        <w:t xml:space="preserve"> и к а з ы в а ю:</w:t>
      </w:r>
    </w:p>
    <w:p w:rsidR="000D49F9" w:rsidRDefault="000D49F9" w:rsidP="00F141F8">
      <w:pPr>
        <w:jc w:val="both"/>
        <w:rPr>
          <w:sz w:val="28"/>
          <w:szCs w:val="28"/>
        </w:rPr>
      </w:pPr>
    </w:p>
    <w:p w:rsidR="0073631A" w:rsidRPr="0073631A" w:rsidRDefault="000D49F9" w:rsidP="0073631A">
      <w:pPr>
        <w:autoSpaceDE w:val="0"/>
        <w:autoSpaceDN w:val="0"/>
        <w:adjustRightInd w:val="0"/>
        <w:rPr>
          <w:sz w:val="28"/>
        </w:rPr>
      </w:pPr>
      <w:r w:rsidRPr="0073631A">
        <w:rPr>
          <w:sz w:val="28"/>
          <w:szCs w:val="28"/>
        </w:rPr>
        <w:t>1.</w:t>
      </w:r>
      <w:r w:rsidR="0073631A" w:rsidRPr="0073631A">
        <w:rPr>
          <w:sz w:val="28"/>
        </w:rPr>
        <w:t xml:space="preserve"> Утвердить</w:t>
      </w:r>
      <w:r w:rsidR="0073631A" w:rsidRPr="0073631A">
        <w:rPr>
          <w:spacing w:val="1"/>
          <w:sz w:val="28"/>
        </w:rPr>
        <w:t xml:space="preserve"> </w:t>
      </w:r>
      <w:r w:rsidR="0073631A">
        <w:rPr>
          <w:spacing w:val="1"/>
          <w:sz w:val="28"/>
        </w:rPr>
        <w:t xml:space="preserve"> прилагаемую </w:t>
      </w:r>
      <w:r w:rsidR="0073631A" w:rsidRPr="0073631A">
        <w:rPr>
          <w:sz w:val="21"/>
        </w:rPr>
        <w:t>«</w:t>
      </w:r>
      <w:r w:rsidR="0073631A">
        <w:rPr>
          <w:sz w:val="28"/>
        </w:rPr>
        <w:t>д</w:t>
      </w:r>
      <w:r w:rsidR="0073631A" w:rsidRPr="0073631A">
        <w:rPr>
          <w:sz w:val="28"/>
        </w:rPr>
        <w:t>орожную</w:t>
      </w:r>
      <w:r w:rsidR="0073631A" w:rsidRPr="0073631A">
        <w:rPr>
          <w:spacing w:val="1"/>
          <w:sz w:val="28"/>
        </w:rPr>
        <w:t xml:space="preserve"> </w:t>
      </w:r>
      <w:r w:rsidR="0073631A" w:rsidRPr="0073631A">
        <w:rPr>
          <w:sz w:val="28"/>
        </w:rPr>
        <w:t>карту»</w:t>
      </w:r>
      <w:r w:rsidR="0073631A" w:rsidRPr="0073631A">
        <w:rPr>
          <w:spacing w:val="1"/>
          <w:sz w:val="28"/>
        </w:rPr>
        <w:t xml:space="preserve"> </w:t>
      </w:r>
      <w:r w:rsidR="0073631A">
        <w:rPr>
          <w:spacing w:val="1"/>
          <w:sz w:val="28"/>
        </w:rPr>
        <w:t xml:space="preserve"> методической </w:t>
      </w:r>
      <w:r w:rsidR="0073631A" w:rsidRPr="0073631A">
        <w:rPr>
          <w:sz w:val="28"/>
        </w:rPr>
        <w:t>поддержки</w:t>
      </w:r>
      <w:r w:rsidR="0073631A" w:rsidRPr="0073631A">
        <w:rPr>
          <w:spacing w:val="71"/>
          <w:sz w:val="28"/>
        </w:rPr>
        <w:t xml:space="preserve"> </w:t>
      </w:r>
      <w:r w:rsidR="0073631A" w:rsidRPr="0073631A">
        <w:rPr>
          <w:sz w:val="28"/>
        </w:rPr>
        <w:t>школ</w:t>
      </w:r>
      <w:r w:rsidR="0073631A">
        <w:rPr>
          <w:sz w:val="28"/>
        </w:rPr>
        <w:t>,</w:t>
      </w:r>
      <w:r w:rsidR="0073631A" w:rsidRPr="0073631A">
        <w:rPr>
          <w:rFonts w:eastAsiaTheme="minorHAnsi"/>
          <w:sz w:val="28"/>
          <w:szCs w:val="28"/>
          <w:lang w:eastAsia="en-US"/>
        </w:rPr>
        <w:t xml:space="preserve"> показывающих низкие результаты обучения,</w:t>
      </w:r>
      <w:r w:rsidR="0073631A" w:rsidRPr="0073631A">
        <w:rPr>
          <w:spacing w:val="71"/>
          <w:sz w:val="28"/>
        </w:rPr>
        <w:t xml:space="preserve"> </w:t>
      </w:r>
      <w:r w:rsidR="0073631A" w:rsidRPr="0073631A">
        <w:rPr>
          <w:sz w:val="28"/>
        </w:rPr>
        <w:t>на 2021 год</w:t>
      </w:r>
      <w:r w:rsidR="0073631A" w:rsidRPr="0073631A">
        <w:rPr>
          <w:spacing w:val="1"/>
          <w:sz w:val="28"/>
        </w:rPr>
        <w:t xml:space="preserve"> </w:t>
      </w:r>
      <w:r w:rsidR="0073631A" w:rsidRPr="0073631A">
        <w:rPr>
          <w:sz w:val="28"/>
        </w:rPr>
        <w:t>согласно</w:t>
      </w:r>
      <w:r w:rsidR="0073631A" w:rsidRPr="0073631A">
        <w:rPr>
          <w:spacing w:val="4"/>
          <w:sz w:val="28"/>
        </w:rPr>
        <w:t xml:space="preserve"> </w:t>
      </w:r>
      <w:r w:rsidR="0073631A" w:rsidRPr="0073631A">
        <w:rPr>
          <w:sz w:val="28"/>
        </w:rPr>
        <w:t>приложению.</w:t>
      </w:r>
    </w:p>
    <w:p w:rsidR="00802120" w:rsidRPr="00075CCE" w:rsidRDefault="0073631A" w:rsidP="007363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координатору обеспечить </w:t>
      </w:r>
      <w:proofErr w:type="gramStart"/>
      <w:r>
        <w:rPr>
          <w:sz w:val="28"/>
          <w:szCs w:val="28"/>
        </w:rPr>
        <w:t xml:space="preserve">контроль </w:t>
      </w:r>
      <w:r w:rsidR="00F4170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мероприятий «дорожной карты».</w:t>
      </w:r>
    </w:p>
    <w:p w:rsidR="00802120" w:rsidRPr="00FF1FF6" w:rsidRDefault="00F41709" w:rsidP="00CA10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120">
        <w:rPr>
          <w:sz w:val="28"/>
          <w:szCs w:val="28"/>
        </w:rPr>
        <w:t>.</w:t>
      </w:r>
      <w:r w:rsidR="00802120" w:rsidRPr="005C081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общеобразовательных организаций, имеющих низкие образовательные</w:t>
      </w:r>
      <w:r w:rsidR="00B12DF4">
        <w:rPr>
          <w:sz w:val="28"/>
          <w:szCs w:val="28"/>
        </w:rPr>
        <w:t xml:space="preserve"> результаты обучающихся: МБОУ «</w:t>
      </w:r>
      <w:proofErr w:type="spellStart"/>
      <w:r w:rsidR="00B12DF4">
        <w:rPr>
          <w:sz w:val="28"/>
          <w:szCs w:val="28"/>
        </w:rPr>
        <w:t>Д</w:t>
      </w:r>
      <w:r>
        <w:rPr>
          <w:sz w:val="28"/>
          <w:szCs w:val="28"/>
        </w:rPr>
        <w:t>омаховская</w:t>
      </w:r>
      <w:proofErr w:type="spellEnd"/>
      <w:r>
        <w:rPr>
          <w:sz w:val="28"/>
          <w:szCs w:val="28"/>
        </w:rPr>
        <w:t xml:space="preserve"> СОШ», МБОУ «</w:t>
      </w:r>
      <w:proofErr w:type="spellStart"/>
      <w:r>
        <w:rPr>
          <w:sz w:val="28"/>
          <w:szCs w:val="28"/>
        </w:rPr>
        <w:t>Малобобровская</w:t>
      </w:r>
      <w:proofErr w:type="spellEnd"/>
      <w:r>
        <w:rPr>
          <w:sz w:val="28"/>
          <w:szCs w:val="28"/>
        </w:rPr>
        <w:t xml:space="preserve"> ООШ», МБОУ «</w:t>
      </w:r>
      <w:proofErr w:type="spellStart"/>
      <w:r>
        <w:rPr>
          <w:sz w:val="28"/>
          <w:szCs w:val="28"/>
        </w:rPr>
        <w:t>Хальзевская</w:t>
      </w:r>
      <w:proofErr w:type="spellEnd"/>
      <w:r>
        <w:rPr>
          <w:sz w:val="28"/>
          <w:szCs w:val="28"/>
        </w:rPr>
        <w:t xml:space="preserve"> ООШ»  (</w:t>
      </w:r>
      <w:proofErr w:type="spellStart"/>
      <w:r>
        <w:rPr>
          <w:sz w:val="28"/>
          <w:szCs w:val="28"/>
        </w:rPr>
        <w:t>Авилкина</w:t>
      </w:r>
      <w:proofErr w:type="spellEnd"/>
      <w:r>
        <w:rPr>
          <w:sz w:val="28"/>
          <w:szCs w:val="28"/>
        </w:rPr>
        <w:t xml:space="preserve"> Н.А., Васильева Е.А., </w:t>
      </w:r>
      <w:proofErr w:type="spellStart"/>
      <w:r>
        <w:rPr>
          <w:sz w:val="28"/>
          <w:szCs w:val="28"/>
        </w:rPr>
        <w:t>Павлюшина</w:t>
      </w:r>
      <w:proofErr w:type="spellEnd"/>
      <w:r>
        <w:rPr>
          <w:sz w:val="28"/>
          <w:szCs w:val="28"/>
        </w:rPr>
        <w:t xml:space="preserve"> А.Ю.) обеспечить участие  в мероприятиях </w:t>
      </w:r>
      <w:r w:rsidR="00B12DF4">
        <w:rPr>
          <w:sz w:val="28"/>
          <w:szCs w:val="28"/>
        </w:rPr>
        <w:t xml:space="preserve">«дорожной карты» </w:t>
      </w:r>
      <w:r>
        <w:rPr>
          <w:sz w:val="28"/>
          <w:szCs w:val="28"/>
        </w:rPr>
        <w:t xml:space="preserve">и </w:t>
      </w:r>
      <w:r w:rsidR="00B12DF4">
        <w:rPr>
          <w:sz w:val="28"/>
          <w:szCs w:val="28"/>
        </w:rPr>
        <w:t xml:space="preserve"> их выполнение</w:t>
      </w:r>
      <w:r>
        <w:rPr>
          <w:sz w:val="28"/>
          <w:szCs w:val="28"/>
        </w:rPr>
        <w:t>.</w:t>
      </w:r>
    </w:p>
    <w:p w:rsidR="00802120" w:rsidRPr="003029D0" w:rsidRDefault="00F41709" w:rsidP="00CA10B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4.Контроль</w:t>
      </w:r>
      <w:r w:rsidR="00E7381A">
        <w:rPr>
          <w:rFonts w:eastAsiaTheme="minorHAnsi"/>
          <w:sz w:val="28"/>
          <w:szCs w:val="28"/>
          <w:lang w:eastAsia="en-US"/>
        </w:rPr>
        <w:t xml:space="preserve">  исполнения настоящего приказа оставляю за собой.</w:t>
      </w:r>
    </w:p>
    <w:tbl>
      <w:tblPr>
        <w:tblStyle w:val="a4"/>
        <w:tblpPr w:leftFromText="180" w:rightFromText="180" w:vertAnchor="text" w:horzAnchor="margin" w:tblpXSpec="center" w:tblpY="232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01"/>
        <w:gridCol w:w="2240"/>
        <w:gridCol w:w="3179"/>
      </w:tblGrid>
      <w:tr w:rsidR="000D49F9" w:rsidTr="000D49F9">
        <w:trPr>
          <w:trHeight w:val="1843"/>
        </w:trPr>
        <w:tc>
          <w:tcPr>
            <w:tcW w:w="4901" w:type="dxa"/>
          </w:tcPr>
          <w:p w:rsidR="00CA10BE" w:rsidRDefault="00F141F8" w:rsidP="00F141F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1885" w:rsidRPr="005F4EA6">
              <w:rPr>
                <w:sz w:val="28"/>
                <w:szCs w:val="28"/>
              </w:rPr>
              <w:t xml:space="preserve"> </w:t>
            </w:r>
          </w:p>
          <w:p w:rsidR="000D49F9" w:rsidRPr="005F4EA6" w:rsidRDefault="00D0554F" w:rsidP="00F141F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B1885" w:rsidRPr="005F4EA6">
              <w:rPr>
                <w:sz w:val="28"/>
                <w:szCs w:val="28"/>
              </w:rPr>
              <w:t xml:space="preserve"> </w:t>
            </w:r>
            <w:r w:rsidR="000D49F9" w:rsidRPr="005F4EA6">
              <w:rPr>
                <w:sz w:val="28"/>
                <w:szCs w:val="28"/>
              </w:rPr>
              <w:t>Начальник отдела образования</w:t>
            </w:r>
          </w:p>
          <w:p w:rsidR="000D49F9" w:rsidRPr="005F4EA6" w:rsidRDefault="000D49F9" w:rsidP="00F141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0D49F9" w:rsidRPr="005F4EA6" w:rsidRDefault="000D49F9" w:rsidP="00F141F8">
            <w:pPr>
              <w:jc w:val="both"/>
              <w:rPr>
                <w:sz w:val="28"/>
                <w:szCs w:val="28"/>
              </w:rPr>
            </w:pPr>
          </w:p>
          <w:p w:rsidR="000D49F9" w:rsidRPr="005F4EA6" w:rsidRDefault="000D49F9" w:rsidP="00F141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CA10BE" w:rsidRDefault="003438E8" w:rsidP="00F14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D49F9">
              <w:rPr>
                <w:sz w:val="28"/>
                <w:szCs w:val="28"/>
              </w:rPr>
              <w:t xml:space="preserve"> </w:t>
            </w:r>
            <w:r w:rsidR="00F141F8">
              <w:rPr>
                <w:sz w:val="28"/>
                <w:szCs w:val="28"/>
              </w:rPr>
              <w:t xml:space="preserve">       </w:t>
            </w:r>
            <w:r w:rsidR="000D49F9">
              <w:rPr>
                <w:sz w:val="28"/>
                <w:szCs w:val="28"/>
              </w:rPr>
              <w:t xml:space="preserve"> </w:t>
            </w:r>
          </w:p>
          <w:p w:rsidR="000D49F9" w:rsidRDefault="000D49F9" w:rsidP="00F14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 В. Сорокин</w:t>
            </w:r>
          </w:p>
        </w:tc>
      </w:tr>
    </w:tbl>
    <w:p w:rsidR="000D49F9" w:rsidRDefault="000D49F9" w:rsidP="00F141F8">
      <w:pPr>
        <w:jc w:val="both"/>
        <w:rPr>
          <w:sz w:val="28"/>
          <w:szCs w:val="28"/>
        </w:rPr>
      </w:pPr>
    </w:p>
    <w:p w:rsidR="000D49F9" w:rsidRDefault="000D49F9" w:rsidP="00F141F8">
      <w:pPr>
        <w:jc w:val="both"/>
        <w:rPr>
          <w:sz w:val="28"/>
          <w:szCs w:val="28"/>
        </w:rPr>
      </w:pPr>
    </w:p>
    <w:p w:rsidR="000D49F9" w:rsidRDefault="000D49F9" w:rsidP="00F141F8">
      <w:pPr>
        <w:jc w:val="both"/>
        <w:rPr>
          <w:sz w:val="28"/>
          <w:szCs w:val="28"/>
        </w:rPr>
      </w:pPr>
    </w:p>
    <w:p w:rsidR="000D49F9" w:rsidRDefault="000D49F9" w:rsidP="00F141F8">
      <w:pPr>
        <w:jc w:val="both"/>
        <w:rPr>
          <w:sz w:val="28"/>
          <w:szCs w:val="28"/>
        </w:rPr>
      </w:pPr>
    </w:p>
    <w:p w:rsidR="00E7381A" w:rsidRDefault="00E7381A" w:rsidP="005331CC">
      <w:pPr>
        <w:contextualSpacing/>
        <w:jc w:val="right"/>
        <w:rPr>
          <w:sz w:val="28"/>
          <w:szCs w:val="28"/>
        </w:rPr>
      </w:pPr>
    </w:p>
    <w:p w:rsidR="00E7381A" w:rsidRDefault="00E7381A" w:rsidP="005331CC">
      <w:pPr>
        <w:contextualSpacing/>
        <w:jc w:val="right"/>
        <w:rPr>
          <w:sz w:val="28"/>
          <w:szCs w:val="28"/>
        </w:rPr>
      </w:pPr>
    </w:p>
    <w:p w:rsidR="00E7381A" w:rsidRDefault="00E7381A" w:rsidP="005331CC">
      <w:pPr>
        <w:contextualSpacing/>
        <w:jc w:val="right"/>
        <w:rPr>
          <w:sz w:val="28"/>
          <w:szCs w:val="28"/>
        </w:rPr>
      </w:pPr>
    </w:p>
    <w:p w:rsidR="00E7381A" w:rsidRDefault="00E7381A" w:rsidP="005331CC">
      <w:pPr>
        <w:contextualSpacing/>
        <w:jc w:val="right"/>
        <w:rPr>
          <w:sz w:val="28"/>
          <w:szCs w:val="28"/>
        </w:rPr>
        <w:sectPr w:rsidR="00E7381A" w:rsidSect="00CA10B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7381A" w:rsidRPr="003C539A" w:rsidRDefault="00E7381A" w:rsidP="007962EF">
      <w:pPr>
        <w:contextualSpacing/>
        <w:rPr>
          <w:sz w:val="28"/>
          <w:szCs w:val="28"/>
        </w:rPr>
      </w:pPr>
    </w:p>
    <w:p w:rsidR="005331CC" w:rsidRPr="003C539A" w:rsidRDefault="00CA10BE" w:rsidP="003C539A">
      <w:pPr>
        <w:contextualSpacing/>
        <w:jc w:val="right"/>
        <w:rPr>
          <w:sz w:val="28"/>
          <w:szCs w:val="28"/>
        </w:rPr>
      </w:pPr>
      <w:r w:rsidRPr="003C539A">
        <w:rPr>
          <w:sz w:val="28"/>
          <w:szCs w:val="28"/>
        </w:rPr>
        <w:t>П</w:t>
      </w:r>
      <w:r w:rsidR="005331CC" w:rsidRPr="003C539A">
        <w:rPr>
          <w:sz w:val="28"/>
          <w:szCs w:val="28"/>
        </w:rPr>
        <w:t>риложение  к приказу</w:t>
      </w:r>
    </w:p>
    <w:p w:rsidR="005331CC" w:rsidRPr="003C539A" w:rsidRDefault="005331CC" w:rsidP="003C539A">
      <w:pPr>
        <w:contextualSpacing/>
        <w:jc w:val="right"/>
        <w:rPr>
          <w:sz w:val="28"/>
          <w:szCs w:val="28"/>
        </w:rPr>
      </w:pPr>
      <w:r w:rsidRPr="003C539A">
        <w:rPr>
          <w:sz w:val="28"/>
          <w:szCs w:val="28"/>
        </w:rPr>
        <w:t xml:space="preserve"> отдела образования </w:t>
      </w:r>
    </w:p>
    <w:p w:rsidR="003C539A" w:rsidRDefault="005331CC" w:rsidP="003C539A">
      <w:pPr>
        <w:contextualSpacing/>
        <w:jc w:val="right"/>
        <w:rPr>
          <w:sz w:val="28"/>
          <w:szCs w:val="28"/>
        </w:rPr>
      </w:pPr>
      <w:r w:rsidRPr="003C539A">
        <w:rPr>
          <w:sz w:val="28"/>
          <w:szCs w:val="28"/>
        </w:rPr>
        <w:t>Дмитровского района</w:t>
      </w:r>
    </w:p>
    <w:p w:rsidR="005331CC" w:rsidRPr="003C539A" w:rsidRDefault="005331CC" w:rsidP="003C539A">
      <w:pPr>
        <w:contextualSpacing/>
        <w:jc w:val="right"/>
        <w:rPr>
          <w:sz w:val="28"/>
          <w:szCs w:val="28"/>
        </w:rPr>
      </w:pPr>
      <w:r w:rsidRPr="003C539A">
        <w:rPr>
          <w:sz w:val="28"/>
          <w:szCs w:val="28"/>
        </w:rPr>
        <w:t xml:space="preserve"> Орловской области</w:t>
      </w:r>
    </w:p>
    <w:p w:rsidR="005331CC" w:rsidRPr="003C539A" w:rsidRDefault="00B12DF4" w:rsidP="003C539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 23.03.2021 г.</w:t>
      </w:r>
      <w:r w:rsidR="005331CC" w:rsidRPr="003C539A">
        <w:rPr>
          <w:sz w:val="28"/>
          <w:szCs w:val="28"/>
        </w:rPr>
        <w:t xml:space="preserve">  № </w:t>
      </w:r>
      <w:r>
        <w:rPr>
          <w:sz w:val="28"/>
          <w:szCs w:val="28"/>
        </w:rPr>
        <w:t>70</w:t>
      </w:r>
    </w:p>
    <w:p w:rsidR="00E7381A" w:rsidRPr="007962EF" w:rsidRDefault="00E7381A" w:rsidP="007962EF">
      <w:pPr>
        <w:contextualSpacing/>
        <w:rPr>
          <w:b/>
        </w:rPr>
      </w:pPr>
    </w:p>
    <w:p w:rsidR="00E7381A" w:rsidRPr="003C539A" w:rsidRDefault="00E7381A" w:rsidP="00B12DF4">
      <w:pPr>
        <w:jc w:val="center"/>
        <w:rPr>
          <w:spacing w:val="7"/>
          <w:sz w:val="28"/>
          <w:szCs w:val="28"/>
        </w:rPr>
      </w:pPr>
      <w:r w:rsidRPr="003C539A">
        <w:rPr>
          <w:sz w:val="28"/>
          <w:szCs w:val="28"/>
        </w:rPr>
        <w:t>«Дорожная карта» методической  поддержки общеобразовательных</w:t>
      </w:r>
      <w:r w:rsidRPr="003C539A">
        <w:rPr>
          <w:spacing w:val="1"/>
          <w:sz w:val="28"/>
          <w:szCs w:val="28"/>
        </w:rPr>
        <w:t xml:space="preserve"> </w:t>
      </w:r>
      <w:r w:rsidRPr="003C539A">
        <w:rPr>
          <w:sz w:val="28"/>
          <w:szCs w:val="28"/>
        </w:rPr>
        <w:t>организаций, имеющих низкие образовательные результаты обучающихся</w:t>
      </w:r>
    </w:p>
    <w:p w:rsidR="003C539A" w:rsidRPr="003C539A" w:rsidRDefault="003C539A" w:rsidP="007962E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5"/>
        <w:gridCol w:w="4660"/>
        <w:gridCol w:w="125"/>
        <w:gridCol w:w="2623"/>
        <w:gridCol w:w="3508"/>
        <w:gridCol w:w="2941"/>
      </w:tblGrid>
      <w:tr w:rsidR="003C539A" w:rsidRPr="007962EF" w:rsidTr="007962EF">
        <w:tc>
          <w:tcPr>
            <w:tcW w:w="1495" w:type="dxa"/>
          </w:tcPr>
          <w:p w:rsidR="00E7381A" w:rsidRPr="007962EF" w:rsidRDefault="00E7381A" w:rsidP="007962EF">
            <w:r w:rsidRPr="007962EF">
              <w:t xml:space="preserve">№ </w:t>
            </w:r>
            <w:proofErr w:type="spellStart"/>
            <w:proofErr w:type="gramStart"/>
            <w:r w:rsidRPr="007962EF">
              <w:t>п</w:t>
            </w:r>
            <w:proofErr w:type="spellEnd"/>
            <w:proofErr w:type="gramEnd"/>
            <w:r w:rsidRPr="007962EF">
              <w:t>/</w:t>
            </w:r>
            <w:proofErr w:type="spellStart"/>
            <w:r w:rsidRPr="007962EF">
              <w:t>п</w:t>
            </w:r>
            <w:proofErr w:type="spellEnd"/>
          </w:p>
        </w:tc>
        <w:tc>
          <w:tcPr>
            <w:tcW w:w="4660" w:type="dxa"/>
          </w:tcPr>
          <w:p w:rsidR="00E7381A" w:rsidRPr="007962EF" w:rsidRDefault="00E7381A" w:rsidP="007962EF">
            <w:r w:rsidRPr="007962EF">
              <w:t xml:space="preserve">Наименование мероприятия </w:t>
            </w:r>
          </w:p>
        </w:tc>
        <w:tc>
          <w:tcPr>
            <w:tcW w:w="2748" w:type="dxa"/>
            <w:gridSpan w:val="2"/>
          </w:tcPr>
          <w:p w:rsidR="00E7381A" w:rsidRPr="007962EF" w:rsidRDefault="00E7381A" w:rsidP="007962EF">
            <w:r w:rsidRPr="007962EF">
              <w:t>сроки</w:t>
            </w:r>
          </w:p>
        </w:tc>
        <w:tc>
          <w:tcPr>
            <w:tcW w:w="3508" w:type="dxa"/>
          </w:tcPr>
          <w:p w:rsidR="00E7381A" w:rsidRPr="007962EF" w:rsidRDefault="00E7381A" w:rsidP="007962EF">
            <w:r w:rsidRPr="007962EF">
              <w:t>Ответственные исполнители</w:t>
            </w:r>
          </w:p>
        </w:tc>
        <w:tc>
          <w:tcPr>
            <w:tcW w:w="2941" w:type="dxa"/>
          </w:tcPr>
          <w:p w:rsidR="00E7381A" w:rsidRPr="007962EF" w:rsidRDefault="00E7381A" w:rsidP="007962EF">
            <w:r w:rsidRPr="007962EF">
              <w:t>Показатель реализации</w:t>
            </w:r>
          </w:p>
        </w:tc>
      </w:tr>
      <w:tr w:rsidR="004051E2" w:rsidRPr="007962EF" w:rsidTr="008032B7">
        <w:tc>
          <w:tcPr>
            <w:tcW w:w="15352" w:type="dxa"/>
            <w:gridSpan w:val="6"/>
          </w:tcPr>
          <w:p w:rsidR="004051E2" w:rsidRPr="007962EF" w:rsidRDefault="004051E2" w:rsidP="00B12DF4">
            <w:pPr>
              <w:jc w:val="center"/>
            </w:pPr>
            <w:proofErr w:type="gramStart"/>
            <w:r w:rsidRPr="007962EF">
              <w:rPr>
                <w:b/>
                <w:lang w:val="en-US"/>
              </w:rPr>
              <w:t>I</w:t>
            </w:r>
            <w:r w:rsidRPr="007962EF">
              <w:rPr>
                <w:b/>
              </w:rPr>
              <w:t xml:space="preserve"> </w:t>
            </w:r>
            <w:r w:rsidR="00D36762" w:rsidRPr="007962EF">
              <w:rPr>
                <w:b/>
              </w:rPr>
              <w:t>.</w:t>
            </w:r>
            <w:proofErr w:type="gramEnd"/>
            <w:r w:rsidR="00D36762" w:rsidRPr="007962EF">
              <w:rPr>
                <w:b/>
              </w:rPr>
              <w:t xml:space="preserve"> </w:t>
            </w:r>
            <w:r w:rsidR="00B12DF4">
              <w:rPr>
                <w:b/>
                <w:sz w:val="21"/>
              </w:rPr>
              <w:t>Информационное,</w:t>
            </w:r>
            <w:r w:rsidR="00B12DF4">
              <w:rPr>
                <w:b/>
                <w:spacing w:val="22"/>
                <w:sz w:val="21"/>
              </w:rPr>
              <w:t xml:space="preserve"> </w:t>
            </w:r>
            <w:r w:rsidR="00B12DF4">
              <w:rPr>
                <w:b/>
                <w:sz w:val="21"/>
              </w:rPr>
              <w:t>аналитическое</w:t>
            </w:r>
            <w:r w:rsidR="00B12DF4">
              <w:rPr>
                <w:b/>
                <w:spacing w:val="22"/>
                <w:sz w:val="21"/>
              </w:rPr>
              <w:t xml:space="preserve"> </w:t>
            </w:r>
            <w:r w:rsidR="00B12DF4">
              <w:rPr>
                <w:b/>
                <w:sz w:val="21"/>
              </w:rPr>
              <w:t>обеспечение</w:t>
            </w:r>
            <w:r w:rsidR="00B12DF4">
              <w:rPr>
                <w:b/>
                <w:spacing w:val="19"/>
                <w:sz w:val="21"/>
              </w:rPr>
              <w:t xml:space="preserve"> </w:t>
            </w:r>
            <w:r w:rsidR="00B12DF4">
              <w:rPr>
                <w:b/>
                <w:sz w:val="21"/>
              </w:rPr>
              <w:t xml:space="preserve">реализации  </w:t>
            </w:r>
            <w:r w:rsidR="00B12DF4">
              <w:rPr>
                <w:b/>
                <w:spacing w:val="4"/>
                <w:sz w:val="21"/>
              </w:rPr>
              <w:t xml:space="preserve"> </w:t>
            </w:r>
            <w:r w:rsidR="00B12DF4">
              <w:rPr>
                <w:b/>
                <w:sz w:val="21"/>
              </w:rPr>
              <w:t>«дорожной</w:t>
            </w:r>
            <w:r w:rsidR="00B12DF4">
              <w:rPr>
                <w:b/>
                <w:spacing w:val="24"/>
                <w:sz w:val="21"/>
              </w:rPr>
              <w:t xml:space="preserve"> </w:t>
            </w:r>
            <w:r w:rsidR="00B12DF4">
              <w:rPr>
                <w:b/>
                <w:sz w:val="21"/>
              </w:rPr>
              <w:t>карты»</w:t>
            </w:r>
          </w:p>
        </w:tc>
      </w:tr>
      <w:tr w:rsidR="003C539A" w:rsidRPr="007962EF" w:rsidTr="007962EF">
        <w:tc>
          <w:tcPr>
            <w:tcW w:w="1495" w:type="dxa"/>
          </w:tcPr>
          <w:p w:rsidR="00E67D5B" w:rsidRPr="00B12DF4" w:rsidRDefault="00E67D5B" w:rsidP="007962EF">
            <w:r w:rsidRPr="00B12DF4">
              <w:t>1.1.</w:t>
            </w:r>
          </w:p>
        </w:tc>
        <w:tc>
          <w:tcPr>
            <w:tcW w:w="4660" w:type="dxa"/>
          </w:tcPr>
          <w:p w:rsidR="00E67D5B" w:rsidRPr="007962EF" w:rsidRDefault="00E67D5B" w:rsidP="007962EF">
            <w:r w:rsidRPr="007962EF">
              <w:t xml:space="preserve">Изучение нормативного и методического сопровождения </w:t>
            </w:r>
            <w:r w:rsidRPr="00B12DF4">
              <w:t>проекта</w:t>
            </w:r>
          </w:p>
        </w:tc>
        <w:tc>
          <w:tcPr>
            <w:tcW w:w="2748" w:type="dxa"/>
            <w:gridSpan w:val="2"/>
          </w:tcPr>
          <w:p w:rsidR="00E67D5B" w:rsidRPr="007962EF" w:rsidRDefault="00E67D5B" w:rsidP="007962EF">
            <w:r w:rsidRPr="007962EF">
              <w:t>Январь-февраль 2021 года</w:t>
            </w:r>
          </w:p>
        </w:tc>
        <w:tc>
          <w:tcPr>
            <w:tcW w:w="3508" w:type="dxa"/>
          </w:tcPr>
          <w:p w:rsidR="00E67D5B" w:rsidRPr="007962EF" w:rsidRDefault="00E67D5B" w:rsidP="007962EF"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67D5B" w:rsidRPr="007962EF" w:rsidRDefault="00E67D5B" w:rsidP="007962EF">
            <w:r w:rsidRPr="007962EF">
              <w:t xml:space="preserve">Изучено нормативное и методическое </w:t>
            </w:r>
            <w:r w:rsidRPr="00B12DF4">
              <w:t>сопровождение проекта</w:t>
            </w:r>
          </w:p>
        </w:tc>
      </w:tr>
      <w:tr w:rsidR="003C539A" w:rsidRPr="007962EF" w:rsidTr="007962EF">
        <w:tc>
          <w:tcPr>
            <w:tcW w:w="1495" w:type="dxa"/>
          </w:tcPr>
          <w:p w:rsidR="00E67D5B" w:rsidRPr="00B12DF4" w:rsidRDefault="00E67D5B" w:rsidP="007962EF">
            <w:r w:rsidRPr="00B12DF4">
              <w:t>1.2.</w:t>
            </w:r>
          </w:p>
        </w:tc>
        <w:tc>
          <w:tcPr>
            <w:tcW w:w="4660" w:type="dxa"/>
          </w:tcPr>
          <w:p w:rsidR="00E67D5B" w:rsidRPr="007962EF" w:rsidRDefault="00E67D5B" w:rsidP="007962EF">
            <w:r w:rsidRPr="007962EF">
              <w:t>Нормативное правовое  сопровождение</w:t>
            </w:r>
          </w:p>
        </w:tc>
        <w:tc>
          <w:tcPr>
            <w:tcW w:w="2748" w:type="dxa"/>
            <w:gridSpan w:val="2"/>
          </w:tcPr>
          <w:p w:rsidR="00E67D5B" w:rsidRPr="007962EF" w:rsidRDefault="00E67D5B" w:rsidP="007962EF">
            <w:r w:rsidRPr="007962EF">
              <w:t>По мере реализации</w:t>
            </w:r>
          </w:p>
        </w:tc>
        <w:tc>
          <w:tcPr>
            <w:tcW w:w="3508" w:type="dxa"/>
          </w:tcPr>
          <w:p w:rsidR="00E67D5B" w:rsidRPr="007962EF" w:rsidRDefault="00E67D5B" w:rsidP="007962EF"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67D5B" w:rsidRPr="007962EF" w:rsidRDefault="00E67D5B" w:rsidP="007962EF">
            <w:r w:rsidRPr="007962EF">
              <w:t>Разработан и утверждён приказ о муниципальном  координаторе, школах-участницах проекта</w:t>
            </w:r>
          </w:p>
        </w:tc>
      </w:tr>
      <w:tr w:rsidR="003C539A" w:rsidRPr="007962EF" w:rsidTr="007962EF">
        <w:tc>
          <w:tcPr>
            <w:tcW w:w="1495" w:type="dxa"/>
          </w:tcPr>
          <w:p w:rsidR="00E67D5B" w:rsidRPr="00B12DF4" w:rsidRDefault="00E67D5B" w:rsidP="007962EF">
            <w:r w:rsidRPr="00B12DF4">
              <w:t>1.3.</w:t>
            </w:r>
          </w:p>
        </w:tc>
        <w:tc>
          <w:tcPr>
            <w:tcW w:w="4660" w:type="dxa"/>
          </w:tcPr>
          <w:p w:rsidR="00E67D5B" w:rsidRPr="007962EF" w:rsidRDefault="00E67D5B" w:rsidP="007962EF">
            <w:r w:rsidRPr="007962EF">
              <w:t>3. Разработка  «дорожной карты» по поддержке школ, имеющих низкие результаты</w:t>
            </w:r>
          </w:p>
        </w:tc>
        <w:tc>
          <w:tcPr>
            <w:tcW w:w="2748" w:type="dxa"/>
            <w:gridSpan w:val="2"/>
          </w:tcPr>
          <w:p w:rsidR="00E67D5B" w:rsidRPr="007962EF" w:rsidRDefault="00E67D5B" w:rsidP="007962EF">
            <w:r w:rsidRPr="007962EF">
              <w:t>Март 2021 года</w:t>
            </w:r>
          </w:p>
        </w:tc>
        <w:tc>
          <w:tcPr>
            <w:tcW w:w="3508" w:type="dxa"/>
          </w:tcPr>
          <w:p w:rsidR="00E67D5B" w:rsidRPr="007962EF" w:rsidRDefault="00E67D5B" w:rsidP="007962EF">
            <w:r w:rsidRPr="007962EF">
              <w:t>Отдел образования</w:t>
            </w:r>
          </w:p>
        </w:tc>
        <w:tc>
          <w:tcPr>
            <w:tcW w:w="2941" w:type="dxa"/>
          </w:tcPr>
          <w:p w:rsidR="00E67D5B" w:rsidRPr="007962EF" w:rsidRDefault="00E67D5B" w:rsidP="007962EF">
            <w:r w:rsidRPr="007962EF">
              <w:t>Разработана «дорожная карта» по поддержке школ, имеющих низкие результаты, и размещена в сети Интернет</w:t>
            </w:r>
          </w:p>
        </w:tc>
      </w:tr>
      <w:tr w:rsidR="003C539A" w:rsidRPr="007962EF" w:rsidTr="007962EF">
        <w:tc>
          <w:tcPr>
            <w:tcW w:w="1495" w:type="dxa"/>
          </w:tcPr>
          <w:p w:rsidR="00E67D5B" w:rsidRPr="00B12DF4" w:rsidRDefault="00E67D5B" w:rsidP="007962EF">
            <w:r w:rsidRPr="00B12DF4">
              <w:t>1.4.</w:t>
            </w:r>
          </w:p>
        </w:tc>
        <w:tc>
          <w:tcPr>
            <w:tcW w:w="4660" w:type="dxa"/>
          </w:tcPr>
          <w:p w:rsidR="00E67D5B" w:rsidRPr="007962EF" w:rsidRDefault="00E67D5B" w:rsidP="007962EF">
            <w:pPr>
              <w:rPr>
                <w:highlight w:val="yellow"/>
              </w:rPr>
            </w:pPr>
            <w:r w:rsidRPr="007962EF">
              <w:t>Организация участия  школ в опросе, проводимом на федеральном уровне</w:t>
            </w:r>
          </w:p>
        </w:tc>
        <w:tc>
          <w:tcPr>
            <w:tcW w:w="2748" w:type="dxa"/>
            <w:gridSpan w:val="2"/>
          </w:tcPr>
          <w:p w:rsidR="00E67D5B" w:rsidRPr="007962EF" w:rsidRDefault="00E67D5B" w:rsidP="007962EF">
            <w:r w:rsidRPr="007962EF">
              <w:t>февраль 2021 года</w:t>
            </w:r>
          </w:p>
        </w:tc>
        <w:tc>
          <w:tcPr>
            <w:tcW w:w="3508" w:type="dxa"/>
          </w:tcPr>
          <w:p w:rsidR="00E67D5B" w:rsidRPr="007962EF" w:rsidRDefault="00E67D5B" w:rsidP="007962EF"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67D5B" w:rsidRPr="007962EF" w:rsidRDefault="00E67D5B" w:rsidP="007962EF">
            <w:r w:rsidRPr="007962EF">
              <w:t>100% школ приняли участие в опросе</w:t>
            </w:r>
          </w:p>
        </w:tc>
      </w:tr>
      <w:tr w:rsidR="003C539A" w:rsidRPr="007962EF" w:rsidTr="007962EF">
        <w:tc>
          <w:tcPr>
            <w:tcW w:w="1495" w:type="dxa"/>
          </w:tcPr>
          <w:p w:rsidR="00E67D5B" w:rsidRPr="00B12DF4" w:rsidRDefault="00E67D5B" w:rsidP="007962EF">
            <w:r w:rsidRPr="00B12DF4">
              <w:t>1.5.</w:t>
            </w:r>
          </w:p>
        </w:tc>
        <w:tc>
          <w:tcPr>
            <w:tcW w:w="4660" w:type="dxa"/>
          </w:tcPr>
          <w:p w:rsidR="00E67D5B" w:rsidRPr="007962EF" w:rsidRDefault="00E67D5B" w:rsidP="007962EF">
            <w:r w:rsidRPr="007962EF">
              <w:t>Представление кандидатур в кураторы школ</w:t>
            </w:r>
          </w:p>
        </w:tc>
        <w:tc>
          <w:tcPr>
            <w:tcW w:w="2748" w:type="dxa"/>
            <w:gridSpan w:val="2"/>
          </w:tcPr>
          <w:p w:rsidR="00E67D5B" w:rsidRPr="007962EF" w:rsidRDefault="00E67D5B" w:rsidP="007962EF">
            <w:r w:rsidRPr="007962EF">
              <w:t>январь 2021 года</w:t>
            </w:r>
          </w:p>
        </w:tc>
        <w:tc>
          <w:tcPr>
            <w:tcW w:w="3508" w:type="dxa"/>
          </w:tcPr>
          <w:p w:rsidR="00E67D5B" w:rsidRPr="007962EF" w:rsidRDefault="00E67D5B" w:rsidP="007962EF">
            <w:r w:rsidRPr="007962EF">
              <w:t>Отдел образования</w:t>
            </w:r>
          </w:p>
        </w:tc>
        <w:tc>
          <w:tcPr>
            <w:tcW w:w="2941" w:type="dxa"/>
          </w:tcPr>
          <w:p w:rsidR="00E67D5B" w:rsidRPr="007962EF" w:rsidRDefault="00E67D5B" w:rsidP="007962EF">
            <w:r w:rsidRPr="007962EF">
              <w:t>Отобраны кандидаты в кураторы школ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/>
        </w:tc>
        <w:tc>
          <w:tcPr>
            <w:tcW w:w="4660" w:type="dxa"/>
          </w:tcPr>
          <w:p w:rsidR="00EE2BB7" w:rsidRPr="0025195A" w:rsidRDefault="00EE2BB7" w:rsidP="00E245F7">
            <w:pPr>
              <w:jc w:val="both"/>
            </w:pPr>
            <w:r w:rsidRPr="0025195A">
              <w:t xml:space="preserve">Мониторинг </w:t>
            </w:r>
            <w:proofErr w:type="gramStart"/>
            <w:r w:rsidRPr="0025195A">
              <w:t>эффективности функционирования школьных систем оценки качества</w:t>
            </w:r>
            <w:proofErr w:type="gramEnd"/>
            <w:r w:rsidRPr="0025195A">
              <w:t xml:space="preserve"> образования, организации </w:t>
            </w:r>
            <w:proofErr w:type="spellStart"/>
            <w:r w:rsidRPr="0025195A">
              <w:lastRenderedPageBreak/>
              <w:t>внутришкольного</w:t>
            </w:r>
            <w:proofErr w:type="spellEnd"/>
            <w:r w:rsidRPr="0025195A">
              <w:t xml:space="preserve"> контроля.</w:t>
            </w:r>
          </w:p>
        </w:tc>
        <w:tc>
          <w:tcPr>
            <w:tcW w:w="2748" w:type="dxa"/>
            <w:gridSpan w:val="2"/>
          </w:tcPr>
          <w:p w:rsidR="00EE2BB7" w:rsidRPr="0025195A" w:rsidRDefault="00EE2BB7" w:rsidP="00E245F7">
            <w:pPr>
              <w:jc w:val="center"/>
            </w:pPr>
            <w:r w:rsidRPr="0025195A">
              <w:lastRenderedPageBreak/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25195A">
              <w:t>ОО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Справки по итогам деятельности школ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lastRenderedPageBreak/>
              <w:t>1.6.</w:t>
            </w:r>
          </w:p>
        </w:tc>
        <w:tc>
          <w:tcPr>
            <w:tcW w:w="4660" w:type="dxa"/>
          </w:tcPr>
          <w:p w:rsidR="00EE2BB7" w:rsidRPr="007962EF" w:rsidRDefault="00EE2BB7" w:rsidP="007962EF">
            <w:r w:rsidRPr="007962EF">
              <w:t>Анализ результатов проведения государственной итоговой аттестации (далее - ГИА)</w:t>
            </w:r>
            <w:proofErr w:type="gramStart"/>
            <w:r w:rsidRPr="007962EF">
              <w:t xml:space="preserve"> ,</w:t>
            </w:r>
            <w:proofErr w:type="gramEnd"/>
            <w:r w:rsidRPr="007962EF">
              <w:t xml:space="preserve"> всероссийских проверочных работ (далее –ВПР)</w:t>
            </w:r>
          </w:p>
        </w:tc>
        <w:tc>
          <w:tcPr>
            <w:tcW w:w="2748" w:type="dxa"/>
            <w:gridSpan w:val="2"/>
          </w:tcPr>
          <w:p w:rsidR="00EE2BB7" w:rsidRPr="00B12DF4" w:rsidRDefault="00B12DF4" w:rsidP="00B12DF4">
            <w:r w:rsidRPr="00B12DF4">
              <w:t>август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b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b/>
              </w:rPr>
            </w:pPr>
            <w:r w:rsidRPr="007962EF">
              <w:rPr>
                <w:rFonts w:eastAsia="Calibri"/>
              </w:rPr>
              <w:t>Анализ факторов, влияющих на результаты ГИА</w:t>
            </w:r>
            <w:proofErr w:type="gramStart"/>
            <w:r w:rsidRPr="007962EF">
              <w:rPr>
                <w:rFonts w:eastAsia="Calibri"/>
              </w:rPr>
              <w:t>,В</w:t>
            </w:r>
            <w:proofErr w:type="gramEnd"/>
            <w:r w:rsidRPr="007962EF">
              <w:rPr>
                <w:rFonts w:eastAsia="Calibri"/>
              </w:rPr>
              <w:t>ПР, корректировка плана повышения качества преподавания учебных предметов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1.7.</w:t>
            </w:r>
          </w:p>
        </w:tc>
        <w:tc>
          <w:tcPr>
            <w:tcW w:w="4660" w:type="dxa"/>
          </w:tcPr>
          <w:p w:rsidR="00EE2BB7" w:rsidRPr="007962EF" w:rsidRDefault="00EE2BB7" w:rsidP="007962EF">
            <w:r w:rsidRPr="007962EF">
              <w:t>Организация независимого наблюдения  при проведении процедуры мониторинговых обследований, итоговой аттестации, муниципального этапа всероссийской олимпиады школьников, ВПР</w:t>
            </w:r>
          </w:p>
        </w:tc>
        <w:tc>
          <w:tcPr>
            <w:tcW w:w="2748" w:type="dxa"/>
            <w:gridSpan w:val="2"/>
          </w:tcPr>
          <w:p w:rsidR="00EE2BB7" w:rsidRPr="007962EF" w:rsidRDefault="00EE2BB7" w:rsidP="007962EF">
            <w:r w:rsidRPr="007962EF">
              <w:t xml:space="preserve"> </w:t>
            </w:r>
          </w:p>
          <w:p w:rsidR="00EE2BB7" w:rsidRPr="007962EF" w:rsidRDefault="00EE2BB7" w:rsidP="007962EF">
            <w:r w:rsidRPr="007962EF">
              <w:t>в течение года</w:t>
            </w:r>
          </w:p>
        </w:tc>
        <w:tc>
          <w:tcPr>
            <w:tcW w:w="3508" w:type="dxa"/>
          </w:tcPr>
          <w:p w:rsidR="00EE2BB7" w:rsidRPr="007962EF" w:rsidRDefault="00EE2BB7" w:rsidP="007962EF"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r w:rsidRPr="007962EF">
              <w:t>Расширение роли общественного участия в развитии образования. Открытость и прозрачность процедур оценки качества образования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1.8.</w:t>
            </w:r>
          </w:p>
        </w:tc>
        <w:tc>
          <w:tcPr>
            <w:tcW w:w="4660" w:type="dxa"/>
          </w:tcPr>
          <w:p w:rsidR="00EE2BB7" w:rsidRPr="007962EF" w:rsidRDefault="00EE2BB7" w:rsidP="007962EF">
            <w:r w:rsidRPr="007962EF">
              <w:t>Мониторинг подготовки выпускников к ГИА</w:t>
            </w:r>
          </w:p>
        </w:tc>
        <w:tc>
          <w:tcPr>
            <w:tcW w:w="2748" w:type="dxa"/>
            <w:gridSpan w:val="2"/>
          </w:tcPr>
          <w:p w:rsidR="00EE2BB7" w:rsidRPr="00B12DF4" w:rsidRDefault="00EE2BB7" w:rsidP="007962EF">
            <w:r w:rsidRPr="00B12DF4">
              <w:t xml:space="preserve">В течение года 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b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>Анализ диагностических работ в формате ЕГЭ</w:t>
            </w:r>
            <w:proofErr w:type="gramStart"/>
            <w:r w:rsidRPr="007962EF">
              <w:rPr>
                <w:rFonts w:eastAsia="Calibri"/>
              </w:rPr>
              <w:t>,О</w:t>
            </w:r>
            <w:proofErr w:type="gramEnd"/>
            <w:r w:rsidRPr="007962EF">
              <w:rPr>
                <w:rFonts w:eastAsia="Calibri"/>
              </w:rPr>
              <w:t>ГЭ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1.9.</w:t>
            </w:r>
          </w:p>
        </w:tc>
        <w:tc>
          <w:tcPr>
            <w:tcW w:w="4660" w:type="dxa"/>
          </w:tcPr>
          <w:p w:rsidR="00EE2BB7" w:rsidRPr="007962EF" w:rsidRDefault="00EE2BB7" w:rsidP="007962EF">
            <w:r w:rsidRPr="007962EF">
              <w:t>Мониторинг участия  обучающихся в муниципальном, региональном  этапах всероссийской олимпиады школьников</w:t>
            </w:r>
          </w:p>
        </w:tc>
        <w:tc>
          <w:tcPr>
            <w:tcW w:w="2748" w:type="dxa"/>
            <w:gridSpan w:val="2"/>
          </w:tcPr>
          <w:p w:rsidR="00EE2BB7" w:rsidRPr="00B12DF4" w:rsidRDefault="00EE2BB7" w:rsidP="007962EF">
            <w:r w:rsidRPr="00B12DF4">
              <w:t>По  отдельному графику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b/>
              </w:rPr>
            </w:pPr>
            <w:r w:rsidRPr="007962EF">
              <w:t>Отдел образования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>Анализ уровня качества  образования</w:t>
            </w:r>
          </w:p>
        </w:tc>
      </w:tr>
      <w:tr w:rsidR="00EE2BB7" w:rsidRPr="007962EF" w:rsidTr="003130AA">
        <w:tc>
          <w:tcPr>
            <w:tcW w:w="15352" w:type="dxa"/>
            <w:gridSpan w:val="6"/>
          </w:tcPr>
          <w:p w:rsidR="00EE2BB7" w:rsidRPr="00B12DF4" w:rsidRDefault="00EE2BB7" w:rsidP="00B12DF4">
            <w:pPr>
              <w:jc w:val="center"/>
              <w:rPr>
                <w:rFonts w:eastAsia="Calibri"/>
              </w:rPr>
            </w:pPr>
            <w:r w:rsidRPr="00B12DF4">
              <w:rPr>
                <w:b/>
                <w:lang w:val="en-US"/>
              </w:rPr>
              <w:t>II</w:t>
            </w:r>
            <w:r w:rsidRPr="00B12DF4">
              <w:rPr>
                <w:b/>
              </w:rPr>
              <w:t>.Совершенствование</w:t>
            </w:r>
            <w:r w:rsidRPr="00B12DF4">
              <w:rPr>
                <w:b/>
                <w:spacing w:val="-5"/>
              </w:rPr>
              <w:t xml:space="preserve"> </w:t>
            </w:r>
            <w:r w:rsidRPr="00B12DF4">
              <w:rPr>
                <w:b/>
              </w:rPr>
              <w:t>системы</w:t>
            </w:r>
            <w:r w:rsidRPr="00B12DF4">
              <w:rPr>
                <w:b/>
                <w:spacing w:val="-5"/>
              </w:rPr>
              <w:t xml:space="preserve"> </w:t>
            </w:r>
            <w:r w:rsidRPr="00B12DF4">
              <w:rPr>
                <w:b/>
              </w:rPr>
              <w:t>организационно-методического</w:t>
            </w:r>
            <w:r w:rsidRPr="00B12DF4">
              <w:rPr>
                <w:b/>
                <w:spacing w:val="-3"/>
              </w:rPr>
              <w:t xml:space="preserve"> </w:t>
            </w:r>
            <w:r w:rsidRPr="00B12DF4">
              <w:rPr>
                <w:b/>
              </w:rPr>
              <w:t>сопровождения</w:t>
            </w:r>
            <w:r w:rsidRPr="00B12DF4">
              <w:rPr>
                <w:b/>
                <w:spacing w:val="-4"/>
              </w:rPr>
              <w:t xml:space="preserve"> </w:t>
            </w:r>
            <w:r w:rsidRPr="00B12DF4">
              <w:rPr>
                <w:b/>
              </w:rPr>
              <w:t>обеспечения</w:t>
            </w:r>
            <w:r w:rsidRPr="00B12DF4">
              <w:rPr>
                <w:b/>
                <w:spacing w:val="-3"/>
              </w:rPr>
              <w:t xml:space="preserve"> </w:t>
            </w:r>
            <w:r w:rsidRPr="00B12DF4">
              <w:rPr>
                <w:b/>
              </w:rPr>
              <w:t>качества</w:t>
            </w:r>
            <w:r w:rsidRPr="00B12DF4">
              <w:rPr>
                <w:b/>
                <w:spacing w:val="-5"/>
              </w:rPr>
              <w:t xml:space="preserve"> </w:t>
            </w:r>
            <w:r w:rsidRPr="00B12DF4">
              <w:rPr>
                <w:b/>
              </w:rPr>
              <w:t>образования</w:t>
            </w:r>
          </w:p>
        </w:tc>
      </w:tr>
      <w:tr w:rsidR="00EE2BB7" w:rsidRPr="007962EF" w:rsidTr="007962EF">
        <w:trPr>
          <w:trHeight w:val="558"/>
        </w:trPr>
        <w:tc>
          <w:tcPr>
            <w:tcW w:w="1495" w:type="dxa"/>
          </w:tcPr>
          <w:p w:rsidR="00EE2BB7" w:rsidRPr="00B12DF4" w:rsidRDefault="00EE2BB7" w:rsidP="007962EF">
            <w:r w:rsidRPr="00B12DF4">
              <w:t>2.1.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r w:rsidRPr="007962EF">
              <w:t>Обсуждение с руководителями школ с низкими  результатами обучения   формирования  «дорожной карты» комплекса мероприятий поддержки данных образовательных организаций</w:t>
            </w:r>
          </w:p>
        </w:tc>
        <w:tc>
          <w:tcPr>
            <w:tcW w:w="2623" w:type="dxa"/>
          </w:tcPr>
          <w:p w:rsidR="00EE2BB7" w:rsidRPr="007962EF" w:rsidRDefault="00EE2BB7" w:rsidP="007962EF">
            <w:r w:rsidRPr="007962EF">
              <w:t>Март, июль 2021 года</w:t>
            </w:r>
          </w:p>
        </w:tc>
        <w:tc>
          <w:tcPr>
            <w:tcW w:w="3508" w:type="dxa"/>
          </w:tcPr>
          <w:p w:rsidR="00EE2BB7" w:rsidRPr="007962EF" w:rsidRDefault="00EE2BB7" w:rsidP="007962EF">
            <w:r w:rsidRPr="007962EF">
              <w:t xml:space="preserve">Отдел образования, общеобразовательные организации </w:t>
            </w:r>
          </w:p>
        </w:tc>
        <w:tc>
          <w:tcPr>
            <w:tcW w:w="2941" w:type="dxa"/>
          </w:tcPr>
          <w:p w:rsidR="00EE2BB7" w:rsidRPr="007962EF" w:rsidRDefault="00EE2BB7" w:rsidP="007962EF">
            <w:r w:rsidRPr="007962EF"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2.2.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r w:rsidRPr="007962EF">
              <w:t>Проведение инструктивно-методических совещаний с руководителями общеобразовательных организаций по вопросам повышения  качества образования</w:t>
            </w:r>
          </w:p>
        </w:tc>
        <w:tc>
          <w:tcPr>
            <w:tcW w:w="2623" w:type="dxa"/>
          </w:tcPr>
          <w:p w:rsidR="00EE2BB7" w:rsidRPr="007962EF" w:rsidRDefault="00EE2BB7" w:rsidP="007962EF">
            <w:r w:rsidRPr="007962EF">
              <w:t xml:space="preserve">в течение года </w:t>
            </w:r>
          </w:p>
          <w:p w:rsidR="00EE2BB7" w:rsidRPr="007962EF" w:rsidRDefault="00EE2BB7" w:rsidP="007962EF"/>
        </w:tc>
        <w:tc>
          <w:tcPr>
            <w:tcW w:w="3508" w:type="dxa"/>
          </w:tcPr>
          <w:p w:rsidR="00EE2BB7" w:rsidRPr="007962EF" w:rsidRDefault="00EE2BB7" w:rsidP="007962EF">
            <w:r w:rsidRPr="007962EF">
              <w:t>Отдел образования</w:t>
            </w:r>
          </w:p>
        </w:tc>
        <w:tc>
          <w:tcPr>
            <w:tcW w:w="2941" w:type="dxa"/>
          </w:tcPr>
          <w:p w:rsidR="00EE2BB7" w:rsidRPr="007962EF" w:rsidRDefault="00EE2BB7" w:rsidP="007962EF">
            <w:r w:rsidRPr="007962EF">
              <w:t xml:space="preserve">Определение основных направлений деятельности по повышению  качества </w:t>
            </w:r>
            <w:r w:rsidRPr="007962EF">
              <w:lastRenderedPageBreak/>
              <w:t>образования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lastRenderedPageBreak/>
              <w:t>2.3.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>Разработка и реализация комплексных планов по повышению качества образования по предметным областям (</w:t>
            </w:r>
            <w:proofErr w:type="spellStart"/>
            <w:proofErr w:type="gramStart"/>
            <w:r w:rsidRPr="007962EF">
              <w:rPr>
                <w:rFonts w:eastAsia="Calibri"/>
              </w:rPr>
              <w:t>естественно-научное</w:t>
            </w:r>
            <w:proofErr w:type="spellEnd"/>
            <w:proofErr w:type="gramEnd"/>
            <w:r w:rsidRPr="007962EF">
              <w:rPr>
                <w:rFonts w:eastAsia="Calibri"/>
              </w:rPr>
              <w:t>, математическое, филологическое)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 xml:space="preserve"> 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 xml:space="preserve">сентябрь 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 xml:space="preserve"> 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 xml:space="preserve">Снижение доли </w:t>
            </w:r>
            <w:proofErr w:type="gramStart"/>
            <w:r w:rsidRPr="007962EF">
              <w:rPr>
                <w:rFonts w:eastAsia="Calibri"/>
              </w:rPr>
              <w:t>обучающихся</w:t>
            </w:r>
            <w:proofErr w:type="gramEnd"/>
            <w:r w:rsidRPr="007962EF">
              <w:rPr>
                <w:rFonts w:eastAsia="Calibri"/>
              </w:rPr>
              <w:t>, не освоивших общеобразовательную программу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2.4.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>Разработка и реализация индивидуальных планов профессионального развития педагогов</w:t>
            </w:r>
          </w:p>
        </w:tc>
        <w:tc>
          <w:tcPr>
            <w:tcW w:w="2623" w:type="dxa"/>
          </w:tcPr>
          <w:p w:rsidR="00EE2BB7" w:rsidRPr="007962EF" w:rsidRDefault="00EE2BB7" w:rsidP="007962EF">
            <w:r w:rsidRPr="007962EF">
              <w:t>Сентябрь, в течение года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>Повышение качества профессиональной деятельности педагогов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2.5.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r w:rsidRPr="007962EF">
              <w:t xml:space="preserve">Организация и проведение семинаров-практикумов на базе общеобразовательных организаций с низкими  результатами обучения   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 xml:space="preserve"> в течение года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r w:rsidRPr="007962EF">
              <w:t>Повышение профессиональной компетентности педагогов по направлениям деятельности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2.6.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r w:rsidRPr="007962EF">
              <w:t>Выявление лучшего опыта работы педагогов и привлечение их к сетевой работе по обучению педагогов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в течение года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>Формирование единого образовательного пространства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2.7.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r w:rsidRPr="007962EF">
              <w:t>Организационно-методическое сопровождение деятельности ШМО</w:t>
            </w:r>
            <w:proofErr w:type="gramStart"/>
            <w:r w:rsidRPr="007962EF">
              <w:t>,Р</w:t>
            </w:r>
            <w:proofErr w:type="gramEnd"/>
            <w:r w:rsidRPr="007962EF">
              <w:t>МО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в течение года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r w:rsidRPr="007962EF">
              <w:t>Повышение эффективности работы методических объединений</w:t>
            </w:r>
          </w:p>
        </w:tc>
      </w:tr>
      <w:tr w:rsidR="00EE2BB7" w:rsidRPr="007962EF" w:rsidTr="00664092">
        <w:tc>
          <w:tcPr>
            <w:tcW w:w="15352" w:type="dxa"/>
            <w:gridSpan w:val="6"/>
          </w:tcPr>
          <w:p w:rsidR="00EE2BB7" w:rsidRPr="00B12DF4" w:rsidRDefault="00EE2BB7" w:rsidP="00B12DF4">
            <w:pPr>
              <w:pStyle w:val="TableParagraph"/>
              <w:spacing w:line="273" w:lineRule="exact"/>
              <w:ind w:left="2042"/>
              <w:jc w:val="center"/>
              <w:rPr>
                <w:sz w:val="24"/>
                <w:szCs w:val="24"/>
              </w:rPr>
            </w:pPr>
            <w:r w:rsidRPr="00B12DF4">
              <w:rPr>
                <w:b/>
                <w:sz w:val="24"/>
                <w:szCs w:val="24"/>
                <w:lang w:val="en-US"/>
              </w:rPr>
              <w:t>III</w:t>
            </w:r>
            <w:r w:rsidRPr="00B12DF4">
              <w:rPr>
                <w:b/>
                <w:sz w:val="24"/>
                <w:szCs w:val="24"/>
              </w:rPr>
              <w:t>.</w:t>
            </w:r>
            <w:r w:rsidRPr="00B12DF4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Совершенствование</w:t>
            </w:r>
            <w:r w:rsidRPr="00B12D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качества</w:t>
            </w:r>
            <w:r w:rsidRPr="00B12D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подготовки</w:t>
            </w:r>
            <w:r w:rsidRPr="00B12D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учащихся</w:t>
            </w:r>
            <w:r w:rsidRPr="00B12D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общеобразовательных</w:t>
            </w:r>
            <w:r w:rsidRPr="00B12D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организаций</w:t>
            </w:r>
            <w:r w:rsidRPr="00B12DF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к</w:t>
            </w:r>
            <w:r w:rsidRPr="00B12D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государственной</w:t>
            </w:r>
            <w:r w:rsidRPr="00B12D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итоговой</w:t>
            </w:r>
            <w:r w:rsidR="00B12DF4" w:rsidRPr="00B12DF4">
              <w:rPr>
                <w:b/>
                <w:sz w:val="24"/>
                <w:szCs w:val="24"/>
              </w:rPr>
              <w:t xml:space="preserve">   </w:t>
            </w:r>
            <w:r w:rsidRPr="00B12DF4">
              <w:rPr>
                <w:b/>
                <w:sz w:val="24"/>
                <w:szCs w:val="24"/>
              </w:rPr>
              <w:t>аттестации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3.1.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r w:rsidRPr="007962EF">
              <w:t xml:space="preserve">Формирование и реализация школьных и районных  «дорожных карт» по подготовке к ГИА выпускников 9 и 11 классов 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в течение года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r w:rsidRPr="0025195A">
              <w:rPr>
                <w:rFonts w:eastAsia="Calibri"/>
              </w:rPr>
              <w:t>Повышение эффективности управленческой деятельности по вопросам обеспечения качества образования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3.2.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r w:rsidRPr="007962EF">
              <w:t>Организация участия выпускников 9 и 11 классов в пробных ЕГЭ, ОГЭ.</w:t>
            </w:r>
            <w:r w:rsidRPr="007962EF">
              <w:rPr>
                <w:rFonts w:eastAsia="Calibri"/>
                <w:lang w:eastAsia="en-US"/>
              </w:rPr>
              <w:t xml:space="preserve"> Анализ результатов региональных репетиционных </w:t>
            </w:r>
            <w:r w:rsidRPr="007962EF">
              <w:rPr>
                <w:rFonts w:eastAsia="Calibri"/>
                <w:lang w:eastAsia="en-US"/>
              </w:rPr>
              <w:lastRenderedPageBreak/>
              <w:t>экзаменов в целях повышения качества образования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lastRenderedPageBreak/>
              <w:t>в течение года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  <w:lang w:eastAsia="en-US"/>
              </w:rPr>
              <w:t xml:space="preserve">Выстраивание индивидуальной траектории </w:t>
            </w:r>
            <w:proofErr w:type="gramStart"/>
            <w:r w:rsidRPr="007962EF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962EF">
              <w:rPr>
                <w:rFonts w:eastAsia="Calibri"/>
                <w:lang w:eastAsia="en-US"/>
              </w:rPr>
              <w:t xml:space="preserve"> </w:t>
            </w:r>
            <w:r w:rsidRPr="007962EF">
              <w:rPr>
                <w:rFonts w:eastAsia="Calibri"/>
                <w:lang w:eastAsia="en-US"/>
              </w:rPr>
              <w:lastRenderedPageBreak/>
              <w:t>с целью повышения качества образования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lastRenderedPageBreak/>
              <w:t>3.3.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r w:rsidRPr="007962EF">
              <w:t>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в течение года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3.4.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 xml:space="preserve">Подготовка и проведение районных и школьных родительских собраний по актуальным вопросам государственной итоговой аттестации </w:t>
            </w:r>
            <w:r w:rsidRPr="007962EF">
              <w:rPr>
                <w:rFonts w:eastAsia="Calibri"/>
              </w:rPr>
              <w:tab/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в течение года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</w:p>
        </w:tc>
        <w:tc>
          <w:tcPr>
            <w:tcW w:w="3508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>проведения ГИА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3.5.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pPr>
              <w:spacing w:line="276" w:lineRule="auto"/>
              <w:rPr>
                <w:rFonts w:eastAsia="Calibri"/>
                <w:lang w:eastAsia="en-US"/>
              </w:rPr>
            </w:pPr>
            <w:r w:rsidRPr="007962EF">
              <w:rPr>
                <w:rFonts w:eastAsia="Calibri"/>
                <w:lang w:eastAsia="en-US"/>
              </w:rPr>
              <w:t xml:space="preserve">Проведение методическими объединениями учителей-предметников семинаров </w:t>
            </w:r>
            <w:r w:rsidRPr="007962EF">
              <w:rPr>
                <w:rFonts w:eastAsia="Calibri"/>
                <w:lang w:eastAsia="en-US"/>
              </w:rPr>
              <w:br/>
              <w:t xml:space="preserve">по обмену опытом подготовки выпускников к ГИА-9 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tabs>
                <w:tab w:val="left" w:pos="708"/>
              </w:tabs>
              <w:spacing w:line="276" w:lineRule="auto"/>
              <w:ind w:left="-113" w:right="-113"/>
              <w:rPr>
                <w:lang w:eastAsia="en-US"/>
              </w:rPr>
            </w:pPr>
          </w:p>
          <w:p w:rsidR="00EE2BB7" w:rsidRPr="007962EF" w:rsidRDefault="00EE2BB7" w:rsidP="007962EF">
            <w:pPr>
              <w:tabs>
                <w:tab w:val="left" w:pos="708"/>
              </w:tabs>
              <w:spacing w:line="276" w:lineRule="auto"/>
              <w:ind w:left="-113" w:right="-113"/>
              <w:rPr>
                <w:lang w:eastAsia="en-US"/>
              </w:rPr>
            </w:pPr>
            <w:r w:rsidRPr="007962EF">
              <w:rPr>
                <w:lang w:eastAsia="en-US"/>
              </w:rPr>
              <w:t>В течение учебного года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pStyle w:val="1"/>
              <w:tabs>
                <w:tab w:val="left" w:pos="708"/>
              </w:tabs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7962EF">
              <w:rPr>
                <w:rFonts w:ascii="Times New Roman" w:hAnsi="Times New Roman" w:cs="Times New Roman"/>
                <w:b w:val="0"/>
              </w:rPr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rPr>
                <w:rFonts w:eastAsia="Calibri"/>
              </w:rPr>
            </w:pPr>
            <w:r w:rsidRPr="007962EF">
              <w:rPr>
                <w:rFonts w:eastAsia="Calibri"/>
              </w:rPr>
              <w:t>Повышение эффективности подготовки к ГИА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3.6.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pPr>
              <w:pStyle w:val="TableParagraph"/>
              <w:spacing w:line="276" w:lineRule="auto"/>
              <w:ind w:left="108" w:right="97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Проведение консультаций для обучающихся, их родителей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(законных представителей) по психологическим аспектам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подготовки</w:t>
            </w:r>
            <w:r w:rsidRPr="007962EF">
              <w:rPr>
                <w:spacing w:val="-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к</w:t>
            </w:r>
            <w:r w:rsidRPr="007962EF">
              <w:rPr>
                <w:spacing w:val="-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государственной</w:t>
            </w:r>
            <w:r w:rsidRPr="007962EF">
              <w:rPr>
                <w:spacing w:val="-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итоговой</w:t>
            </w:r>
            <w:r w:rsidRPr="007962EF">
              <w:rPr>
                <w:spacing w:val="-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аттестации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pStyle w:val="TableParagraph"/>
              <w:spacing w:line="271" w:lineRule="exact"/>
              <w:ind w:left="207" w:right="199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в</w:t>
            </w:r>
            <w:r w:rsidRPr="007962EF">
              <w:rPr>
                <w:spacing w:val="-4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течение</w:t>
            </w:r>
            <w:r w:rsidRPr="007962EF">
              <w:rPr>
                <w:spacing w:val="-3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года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pStyle w:val="TableParagraph"/>
              <w:spacing w:before="195"/>
              <w:ind w:left="131" w:right="54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pStyle w:val="TableParagraph"/>
              <w:tabs>
                <w:tab w:val="left" w:pos="2287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Психологическая</w:t>
            </w:r>
            <w:r>
              <w:rPr>
                <w:sz w:val="24"/>
                <w:szCs w:val="24"/>
              </w:rPr>
              <w:t xml:space="preserve"> </w:t>
            </w:r>
            <w:r w:rsidRPr="007962EF">
              <w:rPr>
                <w:spacing w:val="-1"/>
                <w:sz w:val="24"/>
                <w:szCs w:val="24"/>
              </w:rPr>
              <w:t>подготовка</w:t>
            </w:r>
            <w:r w:rsidRPr="007962EF">
              <w:rPr>
                <w:spacing w:val="-57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участников</w:t>
            </w:r>
            <w:r w:rsidRPr="007962EF">
              <w:rPr>
                <w:spacing w:val="-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ГИА</w:t>
            </w:r>
            <w:r w:rsidRPr="007962EF">
              <w:rPr>
                <w:spacing w:val="56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к</w:t>
            </w:r>
            <w:r w:rsidRPr="007962EF">
              <w:rPr>
                <w:spacing w:val="-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экзаменам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3.7.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pPr>
              <w:pStyle w:val="TableParagraph"/>
              <w:spacing w:line="276" w:lineRule="auto"/>
              <w:ind w:left="108" w:right="94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Проведение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статистического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анализа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и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подготовка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аналитических материалов по итогам ГИА – 9,11</w:t>
            </w:r>
            <w:r w:rsidRPr="007962EF">
              <w:rPr>
                <w:spacing w:val="60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классов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на</w:t>
            </w:r>
            <w:r w:rsidRPr="007962EF">
              <w:rPr>
                <w:spacing w:val="-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школьном</w:t>
            </w:r>
            <w:r w:rsidRPr="007962EF">
              <w:rPr>
                <w:spacing w:val="-4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и</w:t>
            </w:r>
            <w:r w:rsidRPr="007962EF">
              <w:rPr>
                <w:spacing w:val="-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муниципальном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уровнях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pStyle w:val="TableParagraph"/>
              <w:spacing w:line="270" w:lineRule="exact"/>
              <w:ind w:left="207" w:right="198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pStyle w:val="TableParagraph"/>
              <w:spacing w:line="276" w:lineRule="auto"/>
              <w:ind w:left="330" w:right="311" w:hanging="2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pStyle w:val="TableParagraph"/>
              <w:tabs>
                <w:tab w:val="left" w:pos="2558"/>
              </w:tabs>
              <w:spacing w:line="276" w:lineRule="auto"/>
              <w:ind w:right="93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Анализ факторов, влияющих на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результаты ГИА, корректировка</w:t>
            </w:r>
            <w:r w:rsidRPr="007962E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962EF">
              <w:rPr>
                <w:sz w:val="24"/>
                <w:szCs w:val="24"/>
              </w:rPr>
              <w:t>плана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повышения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качества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 xml:space="preserve">преподавания </w:t>
            </w:r>
            <w:r w:rsidRPr="007962EF">
              <w:rPr>
                <w:spacing w:val="-1"/>
                <w:sz w:val="24"/>
                <w:szCs w:val="24"/>
              </w:rPr>
              <w:t>учебных</w:t>
            </w:r>
            <w:r w:rsidRPr="007962EF">
              <w:rPr>
                <w:spacing w:val="-58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предметов</w:t>
            </w:r>
            <w:proofErr w:type="gramEnd"/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7962EF">
            <w:r w:rsidRPr="00B12DF4">
              <w:t>3.8</w:t>
            </w:r>
            <w:r w:rsidR="00B12DF4" w:rsidRPr="00B12DF4">
              <w:t>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7962EF">
            <w:pPr>
              <w:pStyle w:val="TableParagraph"/>
              <w:spacing w:line="276" w:lineRule="auto"/>
              <w:ind w:left="108" w:right="95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Совещание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руководителей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общеобразовательных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организаций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«О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lastRenderedPageBreak/>
              <w:t>результатах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государственной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итоговой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аттестации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обучающихся,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освоивших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основные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образовательные программы основного общего и среднего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общего</w:t>
            </w:r>
            <w:r w:rsidRPr="007962EF">
              <w:rPr>
                <w:spacing w:val="-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образования</w:t>
            </w:r>
            <w:r w:rsidRPr="007962EF">
              <w:rPr>
                <w:spacing w:val="-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и</w:t>
            </w:r>
            <w:r w:rsidRPr="007962EF">
              <w:rPr>
                <w:spacing w:val="-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задачах</w:t>
            </w:r>
            <w:r w:rsidRPr="007962EF">
              <w:rPr>
                <w:spacing w:val="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на</w:t>
            </w:r>
            <w:r w:rsidRPr="007962EF">
              <w:rPr>
                <w:spacing w:val="-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новый</w:t>
            </w:r>
            <w:r w:rsidRPr="007962EF">
              <w:rPr>
                <w:spacing w:val="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учебный год»</w:t>
            </w:r>
          </w:p>
        </w:tc>
        <w:tc>
          <w:tcPr>
            <w:tcW w:w="2623" w:type="dxa"/>
          </w:tcPr>
          <w:p w:rsidR="00EE2BB7" w:rsidRPr="007962EF" w:rsidRDefault="00EE2BB7" w:rsidP="007962E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E2BB7" w:rsidRPr="007962EF" w:rsidRDefault="00EE2BB7" w:rsidP="007962EF">
            <w:pPr>
              <w:pStyle w:val="TableParagraph"/>
              <w:spacing w:before="213"/>
              <w:ind w:left="207" w:right="196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Август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pStyle w:val="TableParagraph"/>
              <w:spacing w:line="276" w:lineRule="auto"/>
              <w:ind w:left="359" w:right="325" w:firstLine="21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pStyle w:val="TableParagraph"/>
              <w:tabs>
                <w:tab w:val="left" w:pos="2471"/>
              </w:tabs>
              <w:ind w:right="94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Повышение</w:t>
            </w:r>
            <w:r w:rsidRPr="007962EF">
              <w:rPr>
                <w:spacing w:val="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эффективности</w:t>
            </w:r>
            <w:r w:rsidRPr="007962EF">
              <w:rPr>
                <w:spacing w:val="-57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управленческой</w:t>
            </w:r>
            <w:r w:rsidRPr="007962EF">
              <w:rPr>
                <w:spacing w:val="6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lastRenderedPageBreak/>
              <w:t>деятельности</w:t>
            </w:r>
            <w:r w:rsidRPr="007962EF">
              <w:rPr>
                <w:spacing w:val="-57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 xml:space="preserve">по </w:t>
            </w:r>
            <w:r w:rsidRPr="007962EF">
              <w:rPr>
                <w:spacing w:val="-1"/>
                <w:sz w:val="24"/>
                <w:szCs w:val="24"/>
              </w:rPr>
              <w:t>вопросам</w:t>
            </w:r>
          </w:p>
          <w:p w:rsidR="00EE2BB7" w:rsidRPr="007962EF" w:rsidRDefault="00EE2BB7" w:rsidP="007962EF">
            <w:pPr>
              <w:pStyle w:val="TableParagraph"/>
              <w:ind w:right="94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совершенствования условий для</w:t>
            </w:r>
            <w:r w:rsidRPr="007962EF">
              <w:rPr>
                <w:spacing w:val="-57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обеспечения</w:t>
            </w:r>
            <w:r w:rsidRPr="007962EF">
              <w:rPr>
                <w:spacing w:val="4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реализации</w:t>
            </w:r>
            <w:r w:rsidRPr="007962EF">
              <w:rPr>
                <w:spacing w:val="44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ФГОС</w:t>
            </w:r>
          </w:p>
        </w:tc>
      </w:tr>
      <w:tr w:rsidR="00EE2BB7" w:rsidRPr="007962EF" w:rsidTr="007962EF">
        <w:tc>
          <w:tcPr>
            <w:tcW w:w="1495" w:type="dxa"/>
          </w:tcPr>
          <w:p w:rsidR="00EE2BB7" w:rsidRPr="00B12DF4" w:rsidRDefault="00EE2BB7" w:rsidP="00E245F7">
            <w:pPr>
              <w:pStyle w:val="TableParagraph"/>
              <w:ind w:left="129"/>
              <w:rPr>
                <w:sz w:val="24"/>
                <w:szCs w:val="24"/>
              </w:rPr>
            </w:pPr>
            <w:r w:rsidRPr="00B12DF4">
              <w:rPr>
                <w:sz w:val="24"/>
                <w:szCs w:val="24"/>
              </w:rPr>
              <w:lastRenderedPageBreak/>
              <w:t>3.7</w:t>
            </w:r>
            <w:r w:rsidR="00B12DF4" w:rsidRPr="00B12DF4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  <w:gridSpan w:val="2"/>
          </w:tcPr>
          <w:p w:rsidR="00EE2BB7" w:rsidRPr="007962EF" w:rsidRDefault="00EE2BB7" w:rsidP="00E245F7">
            <w:pPr>
              <w:pStyle w:val="TableParagraph"/>
              <w:spacing w:before="58"/>
              <w:ind w:left="67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Подготовка</w:t>
            </w:r>
            <w:r w:rsidRPr="007962EF">
              <w:rPr>
                <w:spacing w:val="2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и</w:t>
            </w:r>
            <w:r w:rsidRPr="007962EF">
              <w:rPr>
                <w:spacing w:val="2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проведение</w:t>
            </w:r>
            <w:r w:rsidRPr="007962EF">
              <w:rPr>
                <w:spacing w:val="2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всероссийских</w:t>
            </w:r>
            <w:r w:rsidRPr="007962EF">
              <w:rPr>
                <w:spacing w:val="21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проверочных</w:t>
            </w:r>
            <w:r w:rsidRPr="007962EF">
              <w:rPr>
                <w:spacing w:val="22"/>
                <w:sz w:val="24"/>
                <w:szCs w:val="24"/>
              </w:rPr>
              <w:t xml:space="preserve"> </w:t>
            </w:r>
            <w:r w:rsidRPr="007962EF">
              <w:rPr>
                <w:sz w:val="24"/>
                <w:szCs w:val="24"/>
              </w:rPr>
              <w:t>работ</w:t>
            </w:r>
          </w:p>
        </w:tc>
        <w:tc>
          <w:tcPr>
            <w:tcW w:w="2623" w:type="dxa"/>
          </w:tcPr>
          <w:p w:rsidR="00EE2BB7" w:rsidRPr="007962EF" w:rsidRDefault="00EE2BB7" w:rsidP="00E245F7">
            <w:pPr>
              <w:pStyle w:val="TableParagraph"/>
              <w:ind w:left="501" w:right="498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Март-май</w:t>
            </w:r>
          </w:p>
        </w:tc>
        <w:tc>
          <w:tcPr>
            <w:tcW w:w="3508" w:type="dxa"/>
          </w:tcPr>
          <w:p w:rsidR="00EE2BB7" w:rsidRPr="007962EF" w:rsidRDefault="00EE2BB7" w:rsidP="007962EF">
            <w:pPr>
              <w:pStyle w:val="TableParagraph"/>
              <w:spacing w:line="276" w:lineRule="auto"/>
              <w:ind w:left="359" w:right="325" w:firstLine="21"/>
              <w:rPr>
                <w:sz w:val="24"/>
                <w:szCs w:val="24"/>
              </w:rPr>
            </w:pPr>
            <w:r w:rsidRPr="007962EF"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7962EF" w:rsidRDefault="00EE2BB7" w:rsidP="007962EF">
            <w:pPr>
              <w:pStyle w:val="TableParagraph"/>
              <w:tabs>
                <w:tab w:val="left" w:pos="2390"/>
                <w:tab w:val="left" w:pos="243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7962EF">
              <w:rPr>
                <w:rFonts w:eastAsia="Calibri"/>
                <w:sz w:val="24"/>
                <w:szCs w:val="24"/>
              </w:rPr>
              <w:t>Анализ уровня качества  образования</w:t>
            </w:r>
          </w:p>
        </w:tc>
      </w:tr>
      <w:tr w:rsidR="00EE2BB7" w:rsidRPr="007962EF" w:rsidTr="00861081">
        <w:tc>
          <w:tcPr>
            <w:tcW w:w="15352" w:type="dxa"/>
            <w:gridSpan w:val="6"/>
          </w:tcPr>
          <w:p w:rsidR="00EE2BB7" w:rsidRPr="00B12DF4" w:rsidRDefault="00EE2BB7" w:rsidP="00B12DF4">
            <w:pPr>
              <w:pStyle w:val="TableParagraph"/>
              <w:tabs>
                <w:tab w:val="left" w:pos="2112"/>
              </w:tabs>
              <w:spacing w:line="278" w:lineRule="auto"/>
              <w:ind w:right="95"/>
              <w:jc w:val="center"/>
              <w:rPr>
                <w:b/>
                <w:sz w:val="24"/>
                <w:szCs w:val="24"/>
              </w:rPr>
            </w:pPr>
            <w:r w:rsidRPr="00B12DF4">
              <w:rPr>
                <w:b/>
                <w:sz w:val="24"/>
                <w:szCs w:val="24"/>
                <w:lang w:val="en-US"/>
              </w:rPr>
              <w:t>IV</w:t>
            </w:r>
            <w:r w:rsidRPr="00B12DF4">
              <w:rPr>
                <w:b/>
                <w:sz w:val="24"/>
                <w:szCs w:val="24"/>
              </w:rPr>
              <w:t>.</w:t>
            </w:r>
            <w:r w:rsidRPr="00B12D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Мониторинговые</w:t>
            </w:r>
            <w:r w:rsidRPr="00B12D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исследования</w:t>
            </w:r>
            <w:r w:rsidRPr="00B12DF4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качества</w:t>
            </w:r>
            <w:r w:rsidRPr="00B12D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общего</w:t>
            </w:r>
            <w:r w:rsidRPr="00B12D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12DF4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4.1.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  <w:rPr>
                <w:rFonts w:eastAsia="Calibri"/>
              </w:rPr>
            </w:pPr>
            <w:r w:rsidRPr="0025195A">
              <w:rPr>
                <w:rFonts w:eastAsia="Calibri"/>
              </w:rPr>
              <w:t>Проведение мониторинга:</w:t>
            </w:r>
          </w:p>
          <w:p w:rsidR="00EE2BB7" w:rsidRDefault="00EE2BB7" w:rsidP="00E245F7">
            <w:pPr>
              <w:jc w:val="both"/>
              <w:rPr>
                <w:rFonts w:eastAsia="Calibri"/>
              </w:rPr>
            </w:pPr>
            <w:r w:rsidRPr="0025195A">
              <w:rPr>
                <w:rFonts w:eastAsia="Calibri"/>
              </w:rPr>
              <w:t>- выполнение программ учебных предметов в соответствии с учебным планом и годовым календарным учебным графиком</w:t>
            </w:r>
            <w:r>
              <w:rPr>
                <w:rFonts w:eastAsia="Calibri"/>
              </w:rPr>
              <w:t>:</w:t>
            </w:r>
          </w:p>
          <w:p w:rsidR="00EE2BB7" w:rsidRPr="0025195A" w:rsidRDefault="00EE2BB7" w:rsidP="00E245F7">
            <w:pPr>
              <w:jc w:val="both"/>
              <w:rPr>
                <w:rFonts w:eastAsia="Calibri"/>
              </w:rPr>
            </w:pPr>
            <w:r w:rsidRPr="0025195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25195A">
              <w:rPr>
                <w:rFonts w:eastAsia="Calibri"/>
              </w:rPr>
              <w:t xml:space="preserve">результаты успеваемости </w:t>
            </w:r>
            <w:proofErr w:type="gramStart"/>
            <w:r w:rsidRPr="0025195A">
              <w:rPr>
                <w:rFonts w:eastAsia="Calibri"/>
              </w:rPr>
              <w:t>обучающихся</w:t>
            </w:r>
            <w:proofErr w:type="gramEnd"/>
            <w:r w:rsidRPr="0025195A">
              <w:rPr>
                <w:rFonts w:eastAsia="Calibri"/>
              </w:rPr>
              <w:t xml:space="preserve"> по итогам учебного полугодия, учебного года</w:t>
            </w:r>
            <w:r w:rsidRPr="0025195A">
              <w:rPr>
                <w:rFonts w:eastAsia="Calibri"/>
              </w:rPr>
              <w:tab/>
            </w:r>
            <w:r w:rsidRPr="0025195A">
              <w:rPr>
                <w:rFonts w:eastAsia="Calibri"/>
              </w:rPr>
              <w:tab/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  <w:p w:rsidR="00EE2BB7" w:rsidRPr="0025195A" w:rsidRDefault="00EE2BB7" w:rsidP="00E245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  <w:p w:rsidR="00EE2BB7" w:rsidRDefault="00EE2BB7" w:rsidP="0066775A">
            <w:pPr>
              <w:jc w:val="center"/>
              <w:rPr>
                <w:rFonts w:eastAsia="Calibri"/>
              </w:rPr>
            </w:pPr>
          </w:p>
          <w:p w:rsidR="00EE2BB7" w:rsidRDefault="00EE2BB7" w:rsidP="0066775A">
            <w:pPr>
              <w:jc w:val="center"/>
              <w:rPr>
                <w:rFonts w:eastAsia="Calibri"/>
              </w:rPr>
            </w:pPr>
          </w:p>
          <w:p w:rsidR="00EE2BB7" w:rsidRPr="0025195A" w:rsidRDefault="00EE2BB7" w:rsidP="006677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ноябрь, </w:t>
            </w:r>
            <w:proofErr w:type="spellStart"/>
            <w:r>
              <w:rPr>
                <w:rFonts w:eastAsia="Calibri"/>
              </w:rPr>
              <w:t>декабрь</w:t>
            </w:r>
            <w:proofErr w:type="gramStart"/>
            <w:r>
              <w:rPr>
                <w:rFonts w:eastAsia="Calibri"/>
              </w:rPr>
              <w:t>,м</w:t>
            </w:r>
            <w:proofErr w:type="gramEnd"/>
            <w:r>
              <w:rPr>
                <w:rFonts w:eastAsia="Calibri"/>
              </w:rPr>
              <w:t>арт</w:t>
            </w:r>
            <w:proofErr w:type="spellEnd"/>
            <w:r>
              <w:rPr>
                <w:rFonts w:eastAsia="Calibri"/>
              </w:rPr>
              <w:t>, май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  <w:rPr>
                <w:rFonts w:eastAsia="Calibri"/>
              </w:rPr>
            </w:pPr>
            <w:r w:rsidRPr="0025195A">
              <w:rPr>
                <w:rFonts w:eastAsia="Calibri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4.2.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 w:rsidRPr="0025195A">
              <w:t xml:space="preserve">Мониторинг </w:t>
            </w:r>
            <w:proofErr w:type="gramStart"/>
            <w:r w:rsidRPr="0025195A">
              <w:t>эффективности функционирования школьных систем оценки качества</w:t>
            </w:r>
            <w:proofErr w:type="gramEnd"/>
            <w:r w:rsidRPr="0025195A">
              <w:t xml:space="preserve"> образования, организации </w:t>
            </w:r>
            <w:proofErr w:type="spellStart"/>
            <w:r w:rsidRPr="0025195A">
              <w:t>внутришкольного</w:t>
            </w:r>
            <w:proofErr w:type="spellEnd"/>
            <w:r w:rsidRPr="0025195A">
              <w:t xml:space="preserve"> контроля.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Справки по итогам деятельности школ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4.3.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>
              <w:t xml:space="preserve">Мониторинг  результатов ОГЭ, ЕГЭ </w:t>
            </w:r>
            <w:r w:rsidRPr="0025195A">
              <w:t xml:space="preserve"> в разрезе подтверждения годовых оценок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>
              <w:t>август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Итоговый аналитический</w:t>
            </w:r>
            <w:r>
              <w:t xml:space="preserve"> отчет по результатам ГИА - 2021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4.4.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 w:rsidRPr="0025195A">
              <w:t>Мониторинг участия в муниципальных, региональных этапах всероссийской олимпиады школьников</w:t>
            </w:r>
            <w:bookmarkStart w:id="0" w:name="_GoBack"/>
            <w:bookmarkEnd w:id="0"/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Получение информации для принятия решений по повышению уровня качества образования обучающихся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4.5.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 w:rsidRPr="0025195A">
              <w:t xml:space="preserve">Мониторинг аттестации педагогических работников в разрезе уровня качества </w:t>
            </w:r>
            <w:r w:rsidRPr="0025195A">
              <w:lastRenderedPageBreak/>
              <w:t>образования в школе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lastRenderedPageBreak/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 xml:space="preserve">Отдел образования, общеобразовательные </w:t>
            </w:r>
            <w:r w:rsidRPr="007962EF">
              <w:lastRenderedPageBreak/>
              <w:t>организации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lastRenderedPageBreak/>
              <w:t xml:space="preserve">Получение информации для принятия </w:t>
            </w:r>
            <w:r w:rsidRPr="0025195A">
              <w:lastRenderedPageBreak/>
              <w:t>управленческих и кадровых решений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lastRenderedPageBreak/>
              <w:t>4.6.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C76468">
            <w:pPr>
              <w:jc w:val="both"/>
              <w:rPr>
                <w:rFonts w:eastAsia="Calibri"/>
              </w:rPr>
            </w:pPr>
            <w:r w:rsidRPr="0025195A">
              <w:rPr>
                <w:rFonts w:eastAsia="Calibri"/>
              </w:rPr>
              <w:t>Участие в независимых исследованиях качества начального общего образования: проведение мониторинга</w:t>
            </w:r>
            <w:r>
              <w:rPr>
                <w:rFonts w:eastAsia="Calibri"/>
              </w:rPr>
              <w:t xml:space="preserve"> диагностических работ в 2, 3,4,8 </w:t>
            </w:r>
            <w:r w:rsidRPr="0025195A">
              <w:rPr>
                <w:rFonts w:eastAsia="Calibri"/>
              </w:rPr>
              <w:t xml:space="preserve"> классах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>в течение года</w:t>
            </w:r>
          </w:p>
          <w:p w:rsidR="00EE2BB7" w:rsidRPr="0025195A" w:rsidRDefault="00EE2BB7" w:rsidP="00E245F7">
            <w:pPr>
              <w:jc w:val="center"/>
              <w:rPr>
                <w:rFonts w:eastAsia="Calibri"/>
              </w:rPr>
            </w:pP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  <w:rPr>
                <w:rFonts w:eastAsia="Calibri"/>
              </w:rPr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25195A" w:rsidRDefault="00EE2BB7" w:rsidP="00C76468">
            <w:pPr>
              <w:jc w:val="both"/>
              <w:rPr>
                <w:color w:val="FF0000"/>
              </w:rPr>
            </w:pPr>
            <w:r w:rsidRPr="0025195A">
              <w:t xml:space="preserve">Оценка состояния системы </w:t>
            </w:r>
            <w:r w:rsidRPr="0025195A">
              <w:rPr>
                <w:rFonts w:eastAsia="Calibri"/>
              </w:rPr>
              <w:t>начального общего, основного общего образования,</w:t>
            </w:r>
            <w:r>
              <w:t xml:space="preserve"> </w:t>
            </w:r>
            <w:r w:rsidRPr="0025195A">
              <w:t xml:space="preserve"> тенденций её развития по предметным и </w:t>
            </w:r>
            <w:proofErr w:type="spellStart"/>
            <w:r w:rsidRPr="0025195A">
              <w:t>метапредметным</w:t>
            </w:r>
            <w:proofErr w:type="spellEnd"/>
            <w:r w:rsidRPr="0025195A">
              <w:t xml:space="preserve"> результатам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4.7.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>
              <w:t>Мониторинг</w:t>
            </w:r>
            <w:r w:rsidRPr="0025195A">
              <w:t xml:space="preserve"> готовности общеобразовательных организаций к учебному году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>август</w:t>
            </w:r>
          </w:p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Оценка качества условий реализации ООП ОО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4.8.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r w:rsidRPr="0025195A"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апрель-май 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4.9.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C76468">
            <w:pPr>
              <w:jc w:val="both"/>
            </w:pPr>
            <w:r>
              <w:t>Мониторинг</w:t>
            </w:r>
            <w:r w:rsidRPr="0025195A">
              <w:t xml:space="preserve"> сайтов общеобразовательных организаций 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в течение года </w:t>
            </w:r>
          </w:p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</w:tc>
        <w:tc>
          <w:tcPr>
            <w:tcW w:w="3508" w:type="dxa"/>
          </w:tcPr>
          <w:p w:rsidR="00EE2BB7" w:rsidRPr="0025195A" w:rsidRDefault="00EE2BB7" w:rsidP="00C76468">
            <w:pPr>
              <w:jc w:val="center"/>
            </w:pPr>
            <w:r w:rsidRPr="007962EF">
              <w:t>Отдел образования, общеобразовательные организации</w:t>
            </w:r>
            <w:r w:rsidRPr="0025195A">
              <w:t xml:space="preserve">  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Анализ оценки сайтов общеобразовательных организаций по организации информирования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4.10.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 w:rsidRPr="0025195A">
              <w:t>Проведение мониторинга по выявлению ресурсов образовательных организаций для обеспечения условий получения качественного образования детьми с ОВЗ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Управление образования  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4.11.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>
              <w:t>Проведение наставнической работы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в течение года </w:t>
            </w:r>
          </w:p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  <w:r w:rsidRPr="0025195A">
              <w:t xml:space="preserve">  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>
              <w:t>Оказание методической помощи</w:t>
            </w:r>
          </w:p>
        </w:tc>
      </w:tr>
      <w:tr w:rsidR="00EE2BB7" w:rsidTr="00761A6A">
        <w:tc>
          <w:tcPr>
            <w:tcW w:w="15352" w:type="dxa"/>
            <w:gridSpan w:val="6"/>
          </w:tcPr>
          <w:p w:rsidR="00EE2BB7" w:rsidRPr="00B12DF4" w:rsidRDefault="00EE2BB7" w:rsidP="00B12DF4">
            <w:pPr>
              <w:jc w:val="center"/>
              <w:rPr>
                <w:b/>
              </w:rPr>
            </w:pPr>
            <w:r w:rsidRPr="00B12DF4">
              <w:rPr>
                <w:b/>
                <w:lang w:val="en-US"/>
              </w:rPr>
              <w:lastRenderedPageBreak/>
              <w:t>V</w:t>
            </w:r>
            <w:r w:rsidRPr="00B12DF4">
              <w:rPr>
                <w:b/>
              </w:rPr>
              <w:t>. Совершенствование</w:t>
            </w:r>
            <w:r w:rsidRPr="00B12DF4">
              <w:rPr>
                <w:b/>
                <w:spacing w:val="-3"/>
              </w:rPr>
              <w:t xml:space="preserve"> </w:t>
            </w:r>
            <w:r w:rsidRPr="00B12DF4">
              <w:rPr>
                <w:b/>
              </w:rPr>
              <w:t>работы</w:t>
            </w:r>
            <w:r w:rsidRPr="00B12DF4">
              <w:rPr>
                <w:b/>
                <w:spacing w:val="-2"/>
              </w:rPr>
              <w:t xml:space="preserve"> </w:t>
            </w:r>
            <w:r w:rsidRPr="00B12DF4">
              <w:rPr>
                <w:b/>
              </w:rPr>
              <w:t>с</w:t>
            </w:r>
            <w:r w:rsidRPr="00B12DF4">
              <w:rPr>
                <w:b/>
                <w:spacing w:val="-4"/>
              </w:rPr>
              <w:t xml:space="preserve"> </w:t>
            </w:r>
            <w:r w:rsidRPr="00B12DF4">
              <w:rPr>
                <w:b/>
              </w:rPr>
              <w:t>обучающимися</w:t>
            </w:r>
            <w:r w:rsidRPr="00B12DF4">
              <w:rPr>
                <w:b/>
                <w:spacing w:val="-2"/>
              </w:rPr>
              <w:t xml:space="preserve"> </w:t>
            </w:r>
            <w:r w:rsidRPr="00B12DF4">
              <w:rPr>
                <w:b/>
              </w:rPr>
              <w:t>по</w:t>
            </w:r>
            <w:r w:rsidRPr="00B12DF4">
              <w:rPr>
                <w:b/>
                <w:spacing w:val="-2"/>
              </w:rPr>
              <w:t xml:space="preserve"> </w:t>
            </w:r>
            <w:r w:rsidRPr="00B12DF4">
              <w:rPr>
                <w:b/>
              </w:rPr>
              <w:t>повышению</w:t>
            </w:r>
            <w:r w:rsidRPr="00B12DF4">
              <w:rPr>
                <w:b/>
                <w:spacing w:val="-3"/>
              </w:rPr>
              <w:t xml:space="preserve"> </w:t>
            </w:r>
            <w:r w:rsidRPr="00B12DF4">
              <w:rPr>
                <w:b/>
              </w:rPr>
              <w:t>качества</w:t>
            </w:r>
            <w:r w:rsidRPr="00B12DF4">
              <w:rPr>
                <w:b/>
                <w:spacing w:val="-4"/>
              </w:rPr>
              <w:t xml:space="preserve"> </w:t>
            </w:r>
            <w:r w:rsidRPr="00B12DF4">
              <w:rPr>
                <w:b/>
              </w:rPr>
              <w:t>образования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5.1.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 w:rsidRPr="0025195A">
              <w:t xml:space="preserve">Информирование образовательных организаций о региональном календаре интеллектуальных и массовых мероприятий для обучающихся образовательных организаций 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  <w:p w:rsidR="00EE2BB7" w:rsidRPr="0025195A" w:rsidRDefault="00EE2BB7" w:rsidP="00E245F7">
            <w:pPr>
              <w:jc w:val="center"/>
            </w:pPr>
            <w:r w:rsidRPr="0025195A">
              <w:t xml:space="preserve">декабрь  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  <w:r w:rsidRPr="0025195A">
              <w:t xml:space="preserve">  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Участие учащихся и педагогов образовательных организаций района в мероприятиях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5.2.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>
              <w:t>Организация  олимпиад</w:t>
            </w:r>
            <w:r w:rsidRPr="0025195A">
              <w:t>, конкурсов, конференций, проектно-исследовательской деятельности в образовательных организациях и муниципальном образовании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  <w:r w:rsidRPr="0025195A">
              <w:t xml:space="preserve">  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Повышение престижа образования, формирование положительной мотивации к участию в олимпиадах, конкурсах, конференций учащихся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5.3.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snapToGrid w:val="0"/>
              <w:jc w:val="both"/>
            </w:pPr>
            <w:r w:rsidRPr="0025195A">
              <w:t xml:space="preserve">Разработка заданий школьного этапа Всероссийской олимпиады школьников по предметам 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  <w:p w:rsidR="00EE2BB7" w:rsidRPr="0025195A" w:rsidRDefault="00EE2BB7" w:rsidP="00E245F7">
            <w:pPr>
              <w:snapToGrid w:val="0"/>
              <w:jc w:val="center"/>
            </w:pPr>
            <w:r w:rsidRPr="0025195A">
              <w:t xml:space="preserve">сентябрь 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snapToGrid w:val="0"/>
              <w:jc w:val="center"/>
            </w:pPr>
            <w:r>
              <w:t>Районные методические объединения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Организация качественной подготовки учащихся</w:t>
            </w:r>
            <w:r w:rsidRPr="0025195A">
              <w:rPr>
                <w:rFonts w:eastAsia="Calibri"/>
              </w:rPr>
              <w:t xml:space="preserve"> к муниципальному этапу Всероссийской</w:t>
            </w:r>
            <w:r w:rsidRPr="0025195A">
              <w:t xml:space="preserve"> олимпиады школьников по предметам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5.4.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3C539A">
            <w:pPr>
              <w:jc w:val="both"/>
            </w:pPr>
            <w:r w:rsidRPr="0025195A">
              <w:t>Проведение муниципальных мероприятий и муниципальных этапов Всероссийских мероприятий для учащихся образовательных организаций</w:t>
            </w:r>
          </w:p>
          <w:p w:rsidR="00EE2BB7" w:rsidRPr="0025195A" w:rsidRDefault="00EE2BB7" w:rsidP="00E245F7">
            <w:pPr>
              <w:jc w:val="both"/>
            </w:pP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  <w:p w:rsidR="00EE2BB7" w:rsidRPr="0025195A" w:rsidRDefault="00EE2BB7" w:rsidP="00E245F7"/>
          <w:p w:rsidR="00EE2BB7" w:rsidRPr="0025195A" w:rsidRDefault="00EE2BB7" w:rsidP="00E245F7">
            <w:pPr>
              <w:jc w:val="center"/>
            </w:pPr>
            <w:r w:rsidRPr="0025195A">
              <w:t xml:space="preserve">ноябрь-декабрь </w:t>
            </w:r>
          </w:p>
          <w:p w:rsidR="00EE2BB7" w:rsidRPr="0025195A" w:rsidRDefault="00EE2BB7" w:rsidP="00E245F7">
            <w:pPr>
              <w:jc w:val="center"/>
            </w:pPr>
          </w:p>
          <w:p w:rsidR="00EE2BB7" w:rsidRPr="0025195A" w:rsidRDefault="00EE2BB7" w:rsidP="00E245F7">
            <w:pPr>
              <w:spacing w:after="120"/>
              <w:jc w:val="center"/>
            </w:pPr>
          </w:p>
          <w:p w:rsidR="00EE2BB7" w:rsidRPr="0025195A" w:rsidRDefault="00EE2BB7" w:rsidP="00E245F7">
            <w:pPr>
              <w:spacing w:after="120"/>
              <w:jc w:val="center"/>
            </w:pPr>
          </w:p>
          <w:p w:rsidR="00EE2BB7" w:rsidRPr="0025195A" w:rsidRDefault="00EE2BB7" w:rsidP="00E245F7">
            <w:pPr>
              <w:jc w:val="center"/>
            </w:pPr>
          </w:p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  <w:p w:rsidR="00EE2BB7" w:rsidRPr="0025195A" w:rsidRDefault="00EE2BB7" w:rsidP="00E245F7">
            <w:pPr>
              <w:jc w:val="center"/>
            </w:pPr>
          </w:p>
          <w:p w:rsidR="00EE2BB7" w:rsidRPr="0025195A" w:rsidRDefault="00EE2BB7" w:rsidP="00E245F7"/>
        </w:tc>
        <w:tc>
          <w:tcPr>
            <w:tcW w:w="3508" w:type="dxa"/>
          </w:tcPr>
          <w:p w:rsidR="00EE2BB7" w:rsidRPr="0025195A" w:rsidRDefault="00EE2BB7" w:rsidP="003C539A">
            <w:pPr>
              <w:jc w:val="center"/>
            </w:pPr>
            <w:r w:rsidRPr="007962EF">
              <w:t>Отдел образования, общеобразовательные организации</w:t>
            </w:r>
            <w:r w:rsidRPr="0025195A">
              <w:t xml:space="preserve">  </w:t>
            </w:r>
          </w:p>
        </w:tc>
        <w:tc>
          <w:tcPr>
            <w:tcW w:w="2941" w:type="dxa"/>
          </w:tcPr>
          <w:p w:rsidR="00EE2BB7" w:rsidRDefault="00EE2BB7" w:rsidP="003C539A">
            <w:pPr>
              <w:jc w:val="both"/>
              <w:rPr>
                <w:highlight w:val="yellow"/>
              </w:rPr>
            </w:pPr>
            <w:r w:rsidRPr="0025195A">
              <w:t xml:space="preserve">Участие учащихся и педагогов образовательных организаций района в </w:t>
            </w:r>
            <w:r w:rsidRPr="003C539A">
              <w:t>заявленном</w:t>
            </w:r>
            <w:r w:rsidRPr="0025195A">
              <w:t xml:space="preserve"> мероприятии. </w:t>
            </w:r>
            <w:r w:rsidRPr="003C539A">
              <w:rPr>
                <w:highlight w:val="yellow"/>
              </w:rPr>
              <w:t>Поощрение лучших учащихся</w:t>
            </w:r>
            <w:r>
              <w:rPr>
                <w:highlight w:val="yellow"/>
              </w:rPr>
              <w:t xml:space="preserve"> </w:t>
            </w:r>
            <w:r w:rsidRPr="003C539A">
              <w:rPr>
                <w:highlight w:val="yellow"/>
              </w:rPr>
              <w:t>и педагогов</w:t>
            </w:r>
          </w:p>
          <w:p w:rsidR="00EE2BB7" w:rsidRPr="0025195A" w:rsidRDefault="00EE2BB7" w:rsidP="003C539A">
            <w:pPr>
              <w:jc w:val="both"/>
            </w:pP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5.5.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jc w:val="both"/>
            </w:pPr>
            <w:r w:rsidRPr="0025195A">
              <w:t xml:space="preserve">Организация качественной подготовки учащихся, показавших высокие результаты </w:t>
            </w:r>
            <w:r w:rsidRPr="0025195A">
              <w:lastRenderedPageBreak/>
              <w:t>обучения, к участию в муниципальных и региональных турах олимпиад и конкурсов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lastRenderedPageBreak/>
              <w:t xml:space="preserve"> </w:t>
            </w:r>
          </w:p>
          <w:p w:rsidR="00EE2BB7" w:rsidRPr="0025195A" w:rsidRDefault="00EE2BB7" w:rsidP="00E245F7">
            <w:pPr>
              <w:jc w:val="center"/>
            </w:pPr>
            <w:r w:rsidRPr="0025195A"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3C539A">
            <w:pPr>
              <w:jc w:val="center"/>
            </w:pPr>
            <w:r w:rsidRPr="007962EF">
              <w:t xml:space="preserve">Отдел образования, общеобразовательные </w:t>
            </w:r>
            <w:r w:rsidRPr="007962EF">
              <w:lastRenderedPageBreak/>
              <w:t>организации</w:t>
            </w:r>
            <w:r w:rsidRPr="0025195A">
              <w:t xml:space="preserve">  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lastRenderedPageBreak/>
              <w:t xml:space="preserve">Увеличение количества учащихся, принявших </w:t>
            </w:r>
            <w:r w:rsidRPr="0025195A">
              <w:lastRenderedPageBreak/>
              <w:t>участие в школьном, муниципальном, региональном и заключительном этапе ВОШ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F7130E">
            <w:r w:rsidRPr="00B12DF4">
              <w:lastRenderedPageBreak/>
              <w:t>5.6.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pPr>
              <w:snapToGrid w:val="0"/>
              <w:jc w:val="both"/>
            </w:pPr>
            <w:r w:rsidRPr="0025195A">
              <w:t>Организация участия учащихся общеобразовательных организаций в региональных этапах всероссийской олимпиады школьников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 январь-февраль</w:t>
            </w:r>
          </w:p>
        </w:tc>
        <w:tc>
          <w:tcPr>
            <w:tcW w:w="3508" w:type="dxa"/>
          </w:tcPr>
          <w:p w:rsidR="00EE2BB7" w:rsidRPr="0025195A" w:rsidRDefault="00EE2BB7" w:rsidP="003C539A">
            <w:pPr>
              <w:snapToGrid w:val="0"/>
              <w:jc w:val="center"/>
            </w:pPr>
            <w:r w:rsidRPr="007962EF">
              <w:t>общеобразовательные организации</w:t>
            </w:r>
            <w:proofErr w:type="gramStart"/>
            <w:r w:rsidRPr="0025195A">
              <w:t xml:space="preserve"> </w:t>
            </w:r>
            <w:r>
              <w:t>,</w:t>
            </w:r>
            <w:proofErr w:type="gramEnd"/>
            <w:r>
              <w:t xml:space="preserve"> районные методические объединения</w:t>
            </w:r>
            <w:r w:rsidRPr="0025195A">
              <w:t xml:space="preserve"> </w:t>
            </w:r>
          </w:p>
        </w:tc>
        <w:tc>
          <w:tcPr>
            <w:tcW w:w="2941" w:type="dxa"/>
          </w:tcPr>
          <w:p w:rsidR="00EE2BB7" w:rsidRPr="0025195A" w:rsidRDefault="00EE2BB7" w:rsidP="00E245F7">
            <w:pPr>
              <w:jc w:val="both"/>
            </w:pPr>
            <w:r w:rsidRPr="0025195A">
              <w:t>Поощрение лучших учащихся и педагогов, повышение престижа успешной учебной деятельности, педагогической деятельности, общественное признание заслуг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5.7.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r w:rsidRPr="0025195A">
              <w:t xml:space="preserve"> Пополнение муниципального банка данных одаренных детей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 xml:space="preserve"> </w:t>
            </w:r>
          </w:p>
          <w:p w:rsidR="00EE2BB7" w:rsidRPr="0025195A" w:rsidRDefault="00EE2BB7" w:rsidP="00E245F7">
            <w:pPr>
              <w:jc w:val="center"/>
            </w:pPr>
            <w:r w:rsidRPr="0025195A"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  <w:r w:rsidRPr="0025195A">
              <w:t xml:space="preserve">  </w:t>
            </w:r>
          </w:p>
        </w:tc>
        <w:tc>
          <w:tcPr>
            <w:tcW w:w="2941" w:type="dxa"/>
          </w:tcPr>
          <w:p w:rsidR="00EE2BB7" w:rsidRPr="0025195A" w:rsidRDefault="00EE2BB7" w:rsidP="00E245F7">
            <w:r w:rsidRPr="0025195A">
              <w:t>Банк данных одаренных детей</w:t>
            </w:r>
          </w:p>
        </w:tc>
      </w:tr>
      <w:tr w:rsidR="00EE2BB7" w:rsidTr="007962EF">
        <w:tc>
          <w:tcPr>
            <w:tcW w:w="1495" w:type="dxa"/>
          </w:tcPr>
          <w:p w:rsidR="00EE2BB7" w:rsidRPr="00B12DF4" w:rsidRDefault="00EE2BB7" w:rsidP="00E7381A">
            <w:r w:rsidRPr="00B12DF4">
              <w:t>5.8.</w:t>
            </w:r>
          </w:p>
        </w:tc>
        <w:tc>
          <w:tcPr>
            <w:tcW w:w="4785" w:type="dxa"/>
            <w:gridSpan w:val="2"/>
          </w:tcPr>
          <w:p w:rsidR="00EE2BB7" w:rsidRPr="0025195A" w:rsidRDefault="00EE2BB7" w:rsidP="00E245F7">
            <w:r w:rsidRPr="0025195A">
              <w:t>Развитие дистанционных форм обучения учащихся</w:t>
            </w:r>
          </w:p>
        </w:tc>
        <w:tc>
          <w:tcPr>
            <w:tcW w:w="2623" w:type="dxa"/>
          </w:tcPr>
          <w:p w:rsidR="00EE2BB7" w:rsidRPr="0025195A" w:rsidRDefault="00EE2BB7" w:rsidP="00E245F7">
            <w:pPr>
              <w:jc w:val="center"/>
            </w:pPr>
            <w:r w:rsidRPr="0025195A">
              <w:t>в течение года</w:t>
            </w:r>
          </w:p>
        </w:tc>
        <w:tc>
          <w:tcPr>
            <w:tcW w:w="3508" w:type="dxa"/>
          </w:tcPr>
          <w:p w:rsidR="00EE2BB7" w:rsidRPr="0025195A" w:rsidRDefault="00EE2BB7" w:rsidP="00E245F7">
            <w:pPr>
              <w:jc w:val="center"/>
            </w:pPr>
            <w:r w:rsidRPr="007962EF">
              <w:t>Отдел образования, общеобразовательные организации</w:t>
            </w:r>
            <w:r w:rsidRPr="0025195A">
              <w:t xml:space="preserve">  </w:t>
            </w:r>
          </w:p>
        </w:tc>
        <w:tc>
          <w:tcPr>
            <w:tcW w:w="2941" w:type="dxa"/>
          </w:tcPr>
          <w:p w:rsidR="00EE2BB7" w:rsidRPr="0025195A" w:rsidRDefault="00EE2BB7" w:rsidP="00E245F7">
            <w:r w:rsidRPr="0025195A">
              <w:t>Повышение качества образования через обеспечение пространственной доступности образовательных услуг</w:t>
            </w:r>
          </w:p>
        </w:tc>
      </w:tr>
    </w:tbl>
    <w:p w:rsidR="007A6744" w:rsidRDefault="007A6744" w:rsidP="003C539A">
      <w:pPr>
        <w:contextualSpacing/>
        <w:jc w:val="right"/>
        <w:rPr>
          <w:sz w:val="28"/>
          <w:szCs w:val="28"/>
        </w:rPr>
      </w:pPr>
    </w:p>
    <w:sectPr w:rsidR="007A6744" w:rsidSect="003C539A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3B"/>
    <w:multiLevelType w:val="hybridMultilevel"/>
    <w:tmpl w:val="E4CC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44E"/>
    <w:multiLevelType w:val="hybridMultilevel"/>
    <w:tmpl w:val="DE6E9D90"/>
    <w:lvl w:ilvl="0" w:tplc="3A38C6FE">
      <w:start w:val="1"/>
      <w:numFmt w:val="decimal"/>
      <w:lvlText w:val="%1."/>
      <w:lvlJc w:val="left"/>
      <w:pPr>
        <w:ind w:left="822" w:hanging="216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26ECCD6">
      <w:numFmt w:val="bullet"/>
      <w:lvlText w:val="•"/>
      <w:lvlJc w:val="left"/>
      <w:pPr>
        <w:ind w:left="1766" w:hanging="216"/>
      </w:pPr>
      <w:rPr>
        <w:rFonts w:hint="default"/>
        <w:lang w:val="ru-RU" w:eastAsia="en-US" w:bidi="ar-SA"/>
      </w:rPr>
    </w:lvl>
    <w:lvl w:ilvl="2" w:tplc="A83C7222">
      <w:numFmt w:val="bullet"/>
      <w:lvlText w:val="•"/>
      <w:lvlJc w:val="left"/>
      <w:pPr>
        <w:ind w:left="2713" w:hanging="216"/>
      </w:pPr>
      <w:rPr>
        <w:rFonts w:hint="default"/>
        <w:lang w:val="ru-RU" w:eastAsia="en-US" w:bidi="ar-SA"/>
      </w:rPr>
    </w:lvl>
    <w:lvl w:ilvl="3" w:tplc="E118D5C6">
      <w:numFmt w:val="bullet"/>
      <w:lvlText w:val="•"/>
      <w:lvlJc w:val="left"/>
      <w:pPr>
        <w:ind w:left="3659" w:hanging="216"/>
      </w:pPr>
      <w:rPr>
        <w:rFonts w:hint="default"/>
        <w:lang w:val="ru-RU" w:eastAsia="en-US" w:bidi="ar-SA"/>
      </w:rPr>
    </w:lvl>
    <w:lvl w:ilvl="4" w:tplc="BB9612FE">
      <w:numFmt w:val="bullet"/>
      <w:lvlText w:val="•"/>
      <w:lvlJc w:val="left"/>
      <w:pPr>
        <w:ind w:left="4606" w:hanging="216"/>
      </w:pPr>
      <w:rPr>
        <w:rFonts w:hint="default"/>
        <w:lang w:val="ru-RU" w:eastAsia="en-US" w:bidi="ar-SA"/>
      </w:rPr>
    </w:lvl>
    <w:lvl w:ilvl="5" w:tplc="DE724766">
      <w:numFmt w:val="bullet"/>
      <w:lvlText w:val="•"/>
      <w:lvlJc w:val="left"/>
      <w:pPr>
        <w:ind w:left="5553" w:hanging="216"/>
      </w:pPr>
      <w:rPr>
        <w:rFonts w:hint="default"/>
        <w:lang w:val="ru-RU" w:eastAsia="en-US" w:bidi="ar-SA"/>
      </w:rPr>
    </w:lvl>
    <w:lvl w:ilvl="6" w:tplc="6046B9D0">
      <w:numFmt w:val="bullet"/>
      <w:lvlText w:val="•"/>
      <w:lvlJc w:val="left"/>
      <w:pPr>
        <w:ind w:left="6499" w:hanging="216"/>
      </w:pPr>
      <w:rPr>
        <w:rFonts w:hint="default"/>
        <w:lang w:val="ru-RU" w:eastAsia="en-US" w:bidi="ar-SA"/>
      </w:rPr>
    </w:lvl>
    <w:lvl w:ilvl="7" w:tplc="F3663B1E">
      <w:numFmt w:val="bullet"/>
      <w:lvlText w:val="•"/>
      <w:lvlJc w:val="left"/>
      <w:pPr>
        <w:ind w:left="7446" w:hanging="216"/>
      </w:pPr>
      <w:rPr>
        <w:rFonts w:hint="default"/>
        <w:lang w:val="ru-RU" w:eastAsia="en-US" w:bidi="ar-SA"/>
      </w:rPr>
    </w:lvl>
    <w:lvl w:ilvl="8" w:tplc="6A5E306A">
      <w:numFmt w:val="bullet"/>
      <w:lvlText w:val="•"/>
      <w:lvlJc w:val="left"/>
      <w:pPr>
        <w:ind w:left="8393" w:hanging="216"/>
      </w:pPr>
      <w:rPr>
        <w:rFonts w:hint="default"/>
        <w:lang w:val="ru-RU" w:eastAsia="en-US" w:bidi="ar-SA"/>
      </w:rPr>
    </w:lvl>
  </w:abstractNum>
  <w:abstractNum w:abstractNumId="2">
    <w:nsid w:val="3A6A3AC9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9F9"/>
    <w:rsid w:val="00075CCE"/>
    <w:rsid w:val="000B1885"/>
    <w:rsid w:val="000B2256"/>
    <w:rsid w:val="000D49F9"/>
    <w:rsid w:val="000E1AD0"/>
    <w:rsid w:val="00135D2A"/>
    <w:rsid w:val="00152C32"/>
    <w:rsid w:val="001752D1"/>
    <w:rsid w:val="001C5F98"/>
    <w:rsid w:val="001F35F8"/>
    <w:rsid w:val="00233949"/>
    <w:rsid w:val="002C65EC"/>
    <w:rsid w:val="00331F8C"/>
    <w:rsid w:val="003438E8"/>
    <w:rsid w:val="003717E3"/>
    <w:rsid w:val="003B39B7"/>
    <w:rsid w:val="003C539A"/>
    <w:rsid w:val="003E019A"/>
    <w:rsid w:val="003E135F"/>
    <w:rsid w:val="004051E2"/>
    <w:rsid w:val="00446577"/>
    <w:rsid w:val="004B1446"/>
    <w:rsid w:val="004C17BA"/>
    <w:rsid w:val="004C3D64"/>
    <w:rsid w:val="005137E6"/>
    <w:rsid w:val="00516300"/>
    <w:rsid w:val="00522EAF"/>
    <w:rsid w:val="005331CC"/>
    <w:rsid w:val="005370D6"/>
    <w:rsid w:val="00543006"/>
    <w:rsid w:val="005761D8"/>
    <w:rsid w:val="005E41F5"/>
    <w:rsid w:val="005F4EA6"/>
    <w:rsid w:val="0063159D"/>
    <w:rsid w:val="00653900"/>
    <w:rsid w:val="0066775A"/>
    <w:rsid w:val="00682B94"/>
    <w:rsid w:val="006B6707"/>
    <w:rsid w:val="0073631A"/>
    <w:rsid w:val="007774B8"/>
    <w:rsid w:val="007962EF"/>
    <w:rsid w:val="007A6744"/>
    <w:rsid w:val="00802120"/>
    <w:rsid w:val="00811BFB"/>
    <w:rsid w:val="00836724"/>
    <w:rsid w:val="00855A7F"/>
    <w:rsid w:val="008643C8"/>
    <w:rsid w:val="00892977"/>
    <w:rsid w:val="008D3E6B"/>
    <w:rsid w:val="00904E7B"/>
    <w:rsid w:val="00973D6E"/>
    <w:rsid w:val="00A002F8"/>
    <w:rsid w:val="00A10BA5"/>
    <w:rsid w:val="00A601B6"/>
    <w:rsid w:val="00AE3DA1"/>
    <w:rsid w:val="00B12DF4"/>
    <w:rsid w:val="00B40386"/>
    <w:rsid w:val="00B46EFA"/>
    <w:rsid w:val="00BB2AE8"/>
    <w:rsid w:val="00BD75D9"/>
    <w:rsid w:val="00BE3D22"/>
    <w:rsid w:val="00BE6C41"/>
    <w:rsid w:val="00BF0ACF"/>
    <w:rsid w:val="00C76468"/>
    <w:rsid w:val="00C921A0"/>
    <w:rsid w:val="00CA10BE"/>
    <w:rsid w:val="00CB179B"/>
    <w:rsid w:val="00D0554F"/>
    <w:rsid w:val="00D36762"/>
    <w:rsid w:val="00D83816"/>
    <w:rsid w:val="00E271CC"/>
    <w:rsid w:val="00E67D5B"/>
    <w:rsid w:val="00E7381A"/>
    <w:rsid w:val="00E85D80"/>
    <w:rsid w:val="00EC2755"/>
    <w:rsid w:val="00EE2BB7"/>
    <w:rsid w:val="00F141F8"/>
    <w:rsid w:val="00F41709"/>
    <w:rsid w:val="00F7130E"/>
    <w:rsid w:val="00F9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6C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F9"/>
    <w:pPr>
      <w:ind w:left="720"/>
      <w:contextualSpacing/>
    </w:pPr>
  </w:style>
  <w:style w:type="table" w:styleId="a4">
    <w:name w:val="Table Grid"/>
    <w:basedOn w:val="a1"/>
    <w:rsid w:val="000D4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3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8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F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0ACF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E6C4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F9"/>
    <w:pPr>
      <w:ind w:left="720"/>
      <w:contextualSpacing/>
    </w:pPr>
  </w:style>
  <w:style w:type="table" w:styleId="a4">
    <w:name w:val="Table Grid"/>
    <w:basedOn w:val="a1"/>
    <w:rsid w:val="000D4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3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8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F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2019-11-21T12:53:00Z</cp:lastPrinted>
  <dcterms:created xsi:type="dcterms:W3CDTF">2021-03-26T14:10:00Z</dcterms:created>
  <dcterms:modified xsi:type="dcterms:W3CDTF">2021-03-26T14:10:00Z</dcterms:modified>
</cp:coreProperties>
</file>